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41F6C" w14:textId="77777777" w:rsidR="004409BA" w:rsidRPr="004409BA" w:rsidRDefault="004409BA" w:rsidP="004409BA">
      <w:pPr>
        <w:spacing w:after="120" w:line="240" w:lineRule="auto"/>
        <w:jc w:val="center"/>
        <w:rPr>
          <w:b/>
          <w:kern w:val="0"/>
          <w:sz w:val="28"/>
          <w:szCs w:val="28"/>
          <w14:ligatures w14:val="none"/>
        </w:rPr>
      </w:pPr>
      <w:r w:rsidRPr="004409BA">
        <w:rPr>
          <w:b/>
          <w:kern w:val="0"/>
          <w:sz w:val="28"/>
          <w:szCs w:val="28"/>
          <w14:ligatures w14:val="none"/>
        </w:rPr>
        <w:t>Formulaire d’évaluation rhéologique</w:t>
      </w:r>
    </w:p>
    <w:p w14:paraId="229648A1" w14:textId="77777777" w:rsidR="004409BA" w:rsidRPr="004409BA" w:rsidRDefault="004409BA" w:rsidP="004409BA">
      <w:pPr>
        <w:spacing w:after="120" w:line="240" w:lineRule="auto"/>
        <w:jc w:val="center"/>
        <w:rPr>
          <w:b/>
          <w:kern w:val="0"/>
          <w:sz w:val="28"/>
          <w:szCs w:val="28"/>
          <w14:ligatures w14:val="none"/>
        </w:rPr>
      </w:pPr>
      <w:proofErr w:type="gramStart"/>
      <w:r w:rsidRPr="004409BA">
        <w:rPr>
          <w:b/>
          <w:kern w:val="0"/>
          <w:sz w:val="28"/>
          <w:szCs w:val="28"/>
          <w14:ligatures w14:val="none"/>
        </w:rPr>
        <w:t>des</w:t>
      </w:r>
      <w:proofErr w:type="gramEnd"/>
      <w:r w:rsidRPr="004409BA">
        <w:rPr>
          <w:b/>
          <w:kern w:val="0"/>
          <w:sz w:val="28"/>
          <w:szCs w:val="28"/>
          <w14:ligatures w14:val="none"/>
        </w:rPr>
        <w:t xml:space="preserve"> aliments servis à la clientèle dysphagique</w:t>
      </w:r>
    </w:p>
    <w:p w14:paraId="7A6D0C85" w14:textId="77777777" w:rsidR="004409BA" w:rsidRPr="004409BA" w:rsidRDefault="004409BA" w:rsidP="004409BA">
      <w:pPr>
        <w:spacing w:after="0" w:line="240" w:lineRule="auto"/>
        <w:jc w:val="center"/>
        <w:rPr>
          <w:b/>
          <w:kern w:val="0"/>
          <w:sz w:val="12"/>
          <w:szCs w:val="12"/>
          <w14:ligatures w14:val="none"/>
        </w:rPr>
      </w:pPr>
    </w:p>
    <w:p w14:paraId="448647D2" w14:textId="77777777" w:rsidR="004409BA" w:rsidRPr="004409BA" w:rsidRDefault="004409BA" w:rsidP="004409BA">
      <w:pPr>
        <w:spacing w:after="200" w:line="276" w:lineRule="auto"/>
        <w:jc w:val="center"/>
        <w:rPr>
          <w:b/>
          <w:kern w:val="0"/>
          <w:sz w:val="28"/>
          <w:szCs w:val="28"/>
          <w14:ligatures w14:val="none"/>
        </w:rPr>
      </w:pPr>
      <w:r w:rsidRPr="004409BA">
        <w:rPr>
          <w:b/>
          <w:kern w:val="0"/>
          <w:sz w:val="28"/>
          <w:szCs w:val="28"/>
          <w14:ligatures w14:val="none"/>
        </w:rPr>
        <w:t>Produit évalué après congélation</w:t>
      </w:r>
    </w:p>
    <w:p w14:paraId="6E7E26B7" w14:textId="77777777" w:rsidR="004409BA" w:rsidRPr="004409BA" w:rsidRDefault="004409BA" w:rsidP="004409BA">
      <w:pPr>
        <w:spacing w:before="240" w:after="80" w:line="276" w:lineRule="auto"/>
        <w:rPr>
          <w:bCs/>
          <w:kern w:val="0"/>
          <w:sz w:val="28"/>
          <w:szCs w:val="28"/>
          <w14:ligatures w14:val="none"/>
        </w:rPr>
      </w:pPr>
      <w:r w:rsidRPr="004409BA">
        <w:rPr>
          <w:b/>
          <w:kern w:val="0"/>
          <w:sz w:val="28"/>
          <w:szCs w:val="28"/>
          <w14:ligatures w14:val="none"/>
        </w:rPr>
        <w:t>Produit :</w:t>
      </w:r>
      <w:r w:rsidRPr="004409BA">
        <w:rPr>
          <w:bCs/>
          <w:kern w:val="0"/>
          <w:sz w:val="28"/>
          <w:szCs w:val="28"/>
          <w14:ligatures w14:val="none"/>
        </w:rPr>
        <w:t xml:space="preserve"> Purée de boulettes de poulet</w:t>
      </w:r>
    </w:p>
    <w:p w14:paraId="78A03C1A" w14:textId="77777777" w:rsidR="004409BA" w:rsidRPr="004409BA" w:rsidRDefault="004409BA" w:rsidP="004409BA">
      <w:pPr>
        <w:spacing w:after="120" w:line="276" w:lineRule="auto"/>
        <w:rPr>
          <w:bCs/>
          <w:kern w:val="0"/>
          <w:sz w:val="28"/>
          <w:szCs w:val="28"/>
          <w14:ligatures w14:val="none"/>
        </w:rPr>
      </w:pPr>
      <w:r w:rsidRPr="004409BA">
        <w:rPr>
          <w:b/>
          <w:kern w:val="0"/>
          <w:sz w:val="28"/>
          <w:szCs w:val="28"/>
          <w14:ligatures w14:val="none"/>
        </w:rPr>
        <w:t>Accompagnement :</w:t>
      </w:r>
      <w:r w:rsidRPr="004409BA">
        <w:rPr>
          <w:bCs/>
          <w:kern w:val="0"/>
          <w:sz w:val="28"/>
          <w:szCs w:val="28"/>
          <w14:ligatures w14:val="none"/>
        </w:rPr>
        <w:t xml:space="preserve"> Sauce thaï épaissie</w:t>
      </w:r>
    </w:p>
    <w:p w14:paraId="362EBAF1" w14:textId="77777777" w:rsidR="004409BA" w:rsidRPr="004409BA" w:rsidRDefault="004409BA" w:rsidP="004409BA">
      <w:pPr>
        <w:spacing w:before="240" w:after="0" w:line="276" w:lineRule="auto"/>
        <w:rPr>
          <w:b/>
          <w:kern w:val="0"/>
          <w:sz w:val="30"/>
          <w:szCs w:val="30"/>
          <w14:ligatures w14:val="none"/>
        </w:rPr>
      </w:pPr>
      <w:r w:rsidRPr="004409BA">
        <w:rPr>
          <w:b/>
          <w:kern w:val="0"/>
          <w:sz w:val="30"/>
          <w:szCs w:val="30"/>
          <w14:ligatures w14:val="none"/>
        </w:rPr>
        <w:t>ÉVALUATION DE LA PURÉE SEULE :</w:t>
      </w:r>
    </w:p>
    <w:p w14:paraId="39C66F04" w14:textId="77777777" w:rsidR="004409BA" w:rsidRPr="004409BA" w:rsidRDefault="004409BA" w:rsidP="004409BA">
      <w:pPr>
        <w:numPr>
          <w:ilvl w:val="0"/>
          <w:numId w:val="1"/>
        </w:numPr>
        <w:spacing w:after="0" w:line="276" w:lineRule="auto"/>
        <w:ind w:left="360"/>
        <w:contextualSpacing/>
        <w:rPr>
          <w:rFonts w:ascii="Arial" w:hAnsi="Arial" w:cs="Arial"/>
          <w:b/>
          <w:color w:val="33CC33"/>
          <w:kern w:val="0"/>
          <w:sz w:val="28"/>
          <w:szCs w:val="28"/>
          <w14:ligatures w14:val="none"/>
        </w:rPr>
      </w:pPr>
      <w:r w:rsidRPr="004409BA">
        <w:rPr>
          <w:rFonts w:ascii="Arial" w:hAnsi="Arial" w:cs="Arial"/>
          <w:b/>
          <w:color w:val="33CC33"/>
          <w:kern w:val="0"/>
          <w:sz w:val="28"/>
          <w:szCs w:val="28"/>
          <w14:ligatures w14:val="none"/>
        </w:rPr>
        <w:t xml:space="preserve"> Observation à température de service</w:t>
      </w:r>
    </w:p>
    <w:tbl>
      <w:tblPr>
        <w:tblStyle w:val="Grilledutableau"/>
        <w:tblW w:w="10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5558"/>
      </w:tblGrid>
      <w:tr w:rsidR="004409BA" w:rsidRPr="004409BA" w14:paraId="1AEFA6E1" w14:textId="77777777" w:rsidTr="00C03D89">
        <w:trPr>
          <w:trHeight w:val="198"/>
        </w:trPr>
        <w:tc>
          <w:tcPr>
            <w:tcW w:w="10061" w:type="dxa"/>
            <w:gridSpan w:val="2"/>
            <w:vAlign w:val="bottom"/>
          </w:tcPr>
          <w:p w14:paraId="0C9DC087" w14:textId="77777777" w:rsidR="004409BA" w:rsidRPr="004409BA" w:rsidRDefault="004409BA" w:rsidP="004409BA">
            <w:pPr>
              <w:tabs>
                <w:tab w:val="left" w:pos="2410"/>
              </w:tabs>
              <w:spacing w:after="200" w:line="276" w:lineRule="auto"/>
            </w:pPr>
            <w:r w:rsidRPr="004409BA">
              <w:rPr>
                <w:b/>
              </w:rPr>
              <w:t xml:space="preserve">Présence de synérèse : </w:t>
            </w:r>
            <w:sdt>
              <w:sdtPr>
                <w:rPr>
                  <w:b/>
                  <w:sz w:val="32"/>
                  <w:szCs w:val="32"/>
                </w:rPr>
                <w:id w:val="-1646114106"/>
                <w14:checkbox>
                  <w14:checked w14:val="0"/>
                  <w14:checkedState w14:val="2612" w14:font="MS Gothic"/>
                  <w14:uncheckedState w14:val="2610" w14:font="MS Gothic"/>
                </w14:checkbox>
              </w:sdtPr>
              <w:sdtContent>
                <w:r w:rsidRPr="004409BA">
                  <w:rPr>
                    <w:rFonts w:hint="eastAsia"/>
                    <w:b/>
                    <w:sz w:val="32"/>
                    <w:szCs w:val="32"/>
                  </w:rPr>
                  <w:t>☐</w:t>
                </w:r>
              </w:sdtContent>
            </w:sdt>
          </w:p>
        </w:tc>
      </w:tr>
      <w:tr w:rsidR="004409BA" w:rsidRPr="004409BA" w14:paraId="4E099374" w14:textId="77777777" w:rsidTr="00C03D89">
        <w:trPr>
          <w:trHeight w:val="80"/>
        </w:trPr>
        <w:tc>
          <w:tcPr>
            <w:tcW w:w="10061" w:type="dxa"/>
            <w:gridSpan w:val="2"/>
          </w:tcPr>
          <w:p w14:paraId="76E1C32D" w14:textId="77777777" w:rsidR="004409BA" w:rsidRPr="004409BA" w:rsidRDefault="004409BA" w:rsidP="004409BA">
            <w:pPr>
              <w:tabs>
                <w:tab w:val="left" w:pos="2410"/>
              </w:tabs>
              <w:spacing w:after="200" w:line="276" w:lineRule="auto"/>
              <w:rPr>
                <w:sz w:val="4"/>
                <w:szCs w:val="4"/>
              </w:rPr>
            </w:pPr>
          </w:p>
        </w:tc>
      </w:tr>
      <w:tr w:rsidR="004409BA" w:rsidRPr="004409BA" w14:paraId="4A57F391" w14:textId="77777777" w:rsidTr="00C03D89">
        <w:trPr>
          <w:trHeight w:val="283"/>
        </w:trPr>
        <w:tc>
          <w:tcPr>
            <w:tcW w:w="4503" w:type="dxa"/>
          </w:tcPr>
          <w:p w14:paraId="606A9797" w14:textId="77777777" w:rsidR="004409BA" w:rsidRPr="004409BA" w:rsidRDefault="004409BA" w:rsidP="004409BA">
            <w:pPr>
              <w:tabs>
                <w:tab w:val="left" w:pos="2410"/>
              </w:tabs>
              <w:spacing w:line="276" w:lineRule="auto"/>
            </w:pPr>
            <w:r w:rsidRPr="004409BA">
              <w:rPr>
                <w:b/>
              </w:rPr>
              <w:t xml:space="preserve">Purée lisse : </w:t>
            </w:r>
            <w:sdt>
              <w:sdtPr>
                <w:rPr>
                  <w:b/>
                  <w:sz w:val="32"/>
                  <w:szCs w:val="32"/>
                </w:rPr>
                <w:id w:val="-216197945"/>
                <w14:checkbox>
                  <w14:checked w14:val="1"/>
                  <w14:checkedState w14:val="2612" w14:font="MS Gothic"/>
                  <w14:uncheckedState w14:val="2610" w14:font="MS Gothic"/>
                </w14:checkbox>
              </w:sdtPr>
              <w:sdtContent>
                <w:r w:rsidRPr="004409BA">
                  <w:rPr>
                    <w:rFonts w:ascii="Segoe UI Symbol" w:hAnsi="Segoe UI Symbol" w:cs="Segoe UI Symbol"/>
                    <w:b/>
                    <w:sz w:val="32"/>
                    <w:szCs w:val="32"/>
                  </w:rPr>
                  <w:t>☒</w:t>
                </w:r>
              </w:sdtContent>
            </w:sdt>
            <w:r w:rsidRPr="004409BA">
              <w:rPr>
                <w:b/>
                <w:sz w:val="32"/>
                <w:szCs w:val="32"/>
              </w:rPr>
              <w:t xml:space="preserve"> </w:t>
            </w:r>
            <w:sdt>
              <w:sdtPr>
                <w:rPr>
                  <w:b/>
                  <w:color w:val="0070C0"/>
                  <w:sz w:val="32"/>
                  <w:szCs w:val="32"/>
                </w:rPr>
                <w:id w:val="-1619052353"/>
                <w14:checkbox>
                  <w14:checked w14:val="1"/>
                  <w14:checkedState w14:val="2612" w14:font="MS Gothic"/>
                  <w14:uncheckedState w14:val="2610" w14:font="MS Gothic"/>
                </w14:checkbox>
              </w:sdtPr>
              <w:sdtContent>
                <w:r w:rsidRPr="004409BA">
                  <w:rPr>
                    <w:rFonts w:ascii="Segoe UI Symbol" w:hAnsi="Segoe UI Symbol" w:cs="Segoe UI Symbol"/>
                    <w:b/>
                    <w:color w:val="0070C0"/>
                    <w:sz w:val="32"/>
                    <w:szCs w:val="32"/>
                  </w:rPr>
                  <w:t>☒</w:t>
                </w:r>
              </w:sdtContent>
            </w:sdt>
          </w:p>
        </w:tc>
        <w:tc>
          <w:tcPr>
            <w:tcW w:w="5558" w:type="dxa"/>
          </w:tcPr>
          <w:p w14:paraId="74465C83" w14:textId="77777777" w:rsidR="004409BA" w:rsidRPr="004409BA" w:rsidRDefault="004409BA" w:rsidP="004409BA">
            <w:pPr>
              <w:tabs>
                <w:tab w:val="left" w:pos="2694"/>
              </w:tabs>
              <w:spacing w:line="276" w:lineRule="auto"/>
            </w:pPr>
            <w:r w:rsidRPr="004409BA">
              <w:rPr>
                <w:b/>
              </w:rPr>
              <w:t>Présence de particules :  </w:t>
            </w:r>
            <w:sdt>
              <w:sdtPr>
                <w:rPr>
                  <w:b/>
                  <w:sz w:val="32"/>
                  <w:szCs w:val="32"/>
                </w:rPr>
                <w:id w:val="1419058281"/>
                <w14:checkbox>
                  <w14:checked w14:val="1"/>
                  <w14:checkedState w14:val="2612" w14:font="MS Gothic"/>
                  <w14:uncheckedState w14:val="2610" w14:font="MS Gothic"/>
                </w14:checkbox>
              </w:sdtPr>
              <w:sdtContent>
                <w:r w:rsidRPr="004409BA">
                  <w:rPr>
                    <w:rFonts w:ascii="Segoe UI Symbol" w:hAnsi="Segoe UI Symbol" w:cs="Segoe UI Symbol"/>
                    <w:b/>
                    <w:sz w:val="32"/>
                    <w:szCs w:val="32"/>
                  </w:rPr>
                  <w:t>☒</w:t>
                </w:r>
              </w:sdtContent>
            </w:sdt>
          </w:p>
        </w:tc>
      </w:tr>
      <w:tr w:rsidR="004409BA" w:rsidRPr="004409BA" w14:paraId="50CD2C0D" w14:textId="77777777" w:rsidTr="00C03D89">
        <w:trPr>
          <w:trHeight w:val="283"/>
        </w:trPr>
        <w:tc>
          <w:tcPr>
            <w:tcW w:w="4503" w:type="dxa"/>
          </w:tcPr>
          <w:p w14:paraId="2B27E3C2" w14:textId="77777777" w:rsidR="004409BA" w:rsidRPr="004409BA" w:rsidRDefault="004409BA" w:rsidP="004409BA">
            <w:pPr>
              <w:tabs>
                <w:tab w:val="left" w:pos="2410"/>
              </w:tabs>
              <w:spacing w:after="200" w:line="276" w:lineRule="auto"/>
              <w:rPr>
                <w:b/>
              </w:rPr>
            </w:pPr>
          </w:p>
          <w:p w14:paraId="34595A66" w14:textId="77777777" w:rsidR="004409BA" w:rsidRPr="004409BA" w:rsidRDefault="004409BA" w:rsidP="004409BA">
            <w:pPr>
              <w:tabs>
                <w:tab w:val="left" w:pos="2410"/>
              </w:tabs>
              <w:spacing w:after="200" w:line="276" w:lineRule="auto"/>
            </w:pPr>
            <w:r w:rsidRPr="004409BA">
              <w:rPr>
                <w:b/>
              </w:rPr>
              <w:t xml:space="preserve">Texture </w:t>
            </w:r>
            <w:proofErr w:type="spellStart"/>
            <w:r w:rsidRPr="004409BA">
              <w:rPr>
                <w:b/>
              </w:rPr>
              <w:t>monophase</w:t>
            </w:r>
            <w:proofErr w:type="spellEnd"/>
            <w:r w:rsidRPr="004409BA">
              <w:rPr>
                <w:b/>
              </w:rPr>
              <w:t> :</w:t>
            </w:r>
            <w:r w:rsidRPr="004409BA">
              <w:rPr>
                <w:b/>
                <w:sz w:val="32"/>
                <w:szCs w:val="32"/>
              </w:rPr>
              <w:t xml:space="preserve"> </w:t>
            </w:r>
            <w:sdt>
              <w:sdtPr>
                <w:rPr>
                  <w:b/>
                  <w:sz w:val="32"/>
                  <w:szCs w:val="32"/>
                </w:rPr>
                <w:id w:val="-1488235937"/>
                <w14:checkbox>
                  <w14:checked w14:val="1"/>
                  <w14:checkedState w14:val="2612" w14:font="MS Gothic"/>
                  <w14:uncheckedState w14:val="2610" w14:font="MS Gothic"/>
                </w14:checkbox>
              </w:sdtPr>
              <w:sdtContent>
                <w:r w:rsidRPr="004409BA">
                  <w:rPr>
                    <w:rFonts w:ascii="Segoe UI Symbol" w:hAnsi="Segoe UI Symbol" w:cs="Segoe UI Symbol"/>
                    <w:b/>
                    <w:sz w:val="32"/>
                    <w:szCs w:val="32"/>
                  </w:rPr>
                  <w:t>☒</w:t>
                </w:r>
              </w:sdtContent>
            </w:sdt>
            <w:r w:rsidRPr="004409BA">
              <w:rPr>
                <w:b/>
                <w:sz w:val="32"/>
                <w:szCs w:val="32"/>
              </w:rPr>
              <w:t xml:space="preserve"> </w:t>
            </w:r>
            <w:sdt>
              <w:sdtPr>
                <w:rPr>
                  <w:b/>
                  <w:color w:val="0070C0"/>
                  <w:sz w:val="32"/>
                  <w:szCs w:val="32"/>
                </w:rPr>
                <w:id w:val="-980381403"/>
                <w14:checkbox>
                  <w14:checked w14:val="1"/>
                  <w14:checkedState w14:val="2612" w14:font="MS Gothic"/>
                  <w14:uncheckedState w14:val="2610" w14:font="MS Gothic"/>
                </w14:checkbox>
              </w:sdtPr>
              <w:sdtContent>
                <w:r w:rsidRPr="004409BA">
                  <w:rPr>
                    <w:rFonts w:ascii="Segoe UI Symbol" w:hAnsi="Segoe UI Symbol" w:cs="Segoe UI Symbol"/>
                    <w:b/>
                    <w:color w:val="0070C0"/>
                    <w:sz w:val="32"/>
                    <w:szCs w:val="32"/>
                  </w:rPr>
                  <w:t>☒</w:t>
                </w:r>
              </w:sdtContent>
            </w:sdt>
          </w:p>
        </w:tc>
        <w:tc>
          <w:tcPr>
            <w:tcW w:w="5558" w:type="dxa"/>
          </w:tcPr>
          <w:p w14:paraId="62EDDB7C" w14:textId="77777777" w:rsidR="004409BA" w:rsidRPr="004409BA" w:rsidRDefault="004409BA" w:rsidP="004409BA">
            <w:pPr>
              <w:tabs>
                <w:tab w:val="left" w:pos="2694"/>
              </w:tabs>
              <w:spacing w:after="200" w:line="276" w:lineRule="auto"/>
              <w:rPr>
                <w:b/>
              </w:rPr>
            </w:pPr>
            <w:r w:rsidRPr="004409BA">
              <w:rPr>
                <w:b/>
              </w:rPr>
              <w:t>Grosseur des particules :   &lt; 0,5 mm</w:t>
            </w:r>
          </w:p>
          <w:p w14:paraId="5A0A1B7B" w14:textId="77777777" w:rsidR="004409BA" w:rsidRPr="004409BA" w:rsidRDefault="004409BA" w:rsidP="004409BA">
            <w:pPr>
              <w:tabs>
                <w:tab w:val="left" w:pos="2694"/>
              </w:tabs>
              <w:spacing w:after="200" w:line="276" w:lineRule="auto"/>
            </w:pPr>
            <w:r w:rsidRPr="004409BA">
              <w:rPr>
                <w:b/>
              </w:rPr>
              <w:t xml:space="preserve">Textures </w:t>
            </w:r>
            <w:proofErr w:type="spellStart"/>
            <w:r w:rsidRPr="004409BA">
              <w:rPr>
                <w:b/>
              </w:rPr>
              <w:t>multiphases</w:t>
            </w:r>
            <w:proofErr w:type="spellEnd"/>
            <w:r w:rsidRPr="004409BA">
              <w:rPr>
                <w:b/>
              </w:rPr>
              <w:t> </w:t>
            </w:r>
            <w:r w:rsidRPr="004409BA">
              <w:rPr>
                <w:b/>
                <w:sz w:val="32"/>
                <w:szCs w:val="32"/>
              </w:rPr>
              <w:t xml:space="preserve">: </w:t>
            </w:r>
            <w:sdt>
              <w:sdtPr>
                <w:rPr>
                  <w:b/>
                  <w:sz w:val="32"/>
                  <w:szCs w:val="32"/>
                </w:rPr>
                <w:id w:val="1301728348"/>
                <w14:checkbox>
                  <w14:checked w14:val="0"/>
                  <w14:checkedState w14:val="2612" w14:font="MS Gothic"/>
                  <w14:uncheckedState w14:val="2610" w14:font="MS Gothic"/>
                </w14:checkbox>
              </w:sdtPr>
              <w:sdtContent>
                <w:r w:rsidRPr="004409BA">
                  <w:rPr>
                    <w:rFonts w:hint="eastAsia"/>
                    <w:b/>
                    <w:sz w:val="32"/>
                    <w:szCs w:val="32"/>
                  </w:rPr>
                  <w:t>☐</w:t>
                </w:r>
              </w:sdtContent>
            </w:sdt>
          </w:p>
        </w:tc>
      </w:tr>
    </w:tbl>
    <w:p w14:paraId="6A1FDDEA" w14:textId="77777777" w:rsidR="004409BA" w:rsidRPr="004409BA" w:rsidRDefault="004409BA" w:rsidP="004409BA">
      <w:pPr>
        <w:tabs>
          <w:tab w:val="center" w:pos="4320"/>
          <w:tab w:val="right" w:pos="9923"/>
        </w:tabs>
        <w:spacing w:after="0" w:line="240" w:lineRule="auto"/>
        <w:ind w:left="-142" w:right="-142"/>
        <w:rPr>
          <w:b/>
          <w:kern w:val="0"/>
          <w:sz w:val="16"/>
          <w:szCs w:val="16"/>
          <w14:ligatures w14:val="none"/>
        </w:rPr>
      </w:pPr>
    </w:p>
    <w:p w14:paraId="63914920" w14:textId="77777777" w:rsidR="004409BA" w:rsidRPr="004409BA" w:rsidRDefault="004409BA" w:rsidP="004409BA">
      <w:pPr>
        <w:tabs>
          <w:tab w:val="center" w:pos="4320"/>
          <w:tab w:val="right" w:pos="9923"/>
        </w:tabs>
        <w:spacing w:after="0" w:line="240" w:lineRule="auto"/>
        <w:ind w:left="113" w:right="-142"/>
        <w:jc w:val="both"/>
        <w:rPr>
          <w:bCs/>
          <w:kern w:val="0"/>
          <w:sz w:val="28"/>
          <w:szCs w:val="28"/>
          <w14:ligatures w14:val="none"/>
        </w:rPr>
      </w:pPr>
      <w:r w:rsidRPr="004409BA">
        <w:rPr>
          <w:b/>
          <w:kern w:val="0"/>
          <w:sz w:val="28"/>
          <w:szCs w:val="28"/>
          <w14:ligatures w14:val="none"/>
        </w:rPr>
        <w:t xml:space="preserve">Commentaires :  </w:t>
      </w:r>
      <w:r w:rsidRPr="004409BA">
        <w:rPr>
          <w:bCs/>
          <w:kern w:val="0"/>
          <w:sz w:val="28"/>
          <w:szCs w:val="28"/>
          <w14:ligatures w14:val="none"/>
        </w:rPr>
        <w:t xml:space="preserve">Il n’y a pas de synérèse à température de service, autant pour la purée que pour la sauce. Toutefois, la sauce décongelée présente un peu de synérèse avant de la faire réchauffer.  Puisque cela pourrait représenter un risque de séparation de liquide lors de la déglutition, il n’est donc pas recommandé de congeler la sauce.  La purée contient toujours de très fines particules sablonneuses qui ont une taille inférieure à 0,5 mm ce qui est encore conforme. La sauce est lisse et ne contient pas de particules, tel qu’avant la congélation. </w:t>
      </w:r>
    </w:p>
    <w:p w14:paraId="57AF38C6" w14:textId="77777777" w:rsidR="004409BA" w:rsidRPr="004409BA" w:rsidRDefault="004409BA" w:rsidP="004409BA">
      <w:pPr>
        <w:tabs>
          <w:tab w:val="center" w:pos="4320"/>
          <w:tab w:val="right" w:pos="9923"/>
        </w:tabs>
        <w:spacing w:after="0" w:line="240" w:lineRule="auto"/>
        <w:ind w:left="113" w:right="-142"/>
        <w:jc w:val="both"/>
        <w:rPr>
          <w:kern w:val="0"/>
          <w:sz w:val="28"/>
          <w:szCs w:val="28"/>
          <w14:ligatures w14:val="none"/>
        </w:rPr>
      </w:pPr>
    </w:p>
    <w:p w14:paraId="7821F033" w14:textId="77777777" w:rsidR="004409BA" w:rsidRPr="004409BA" w:rsidRDefault="004409BA" w:rsidP="004409BA">
      <w:pPr>
        <w:numPr>
          <w:ilvl w:val="0"/>
          <w:numId w:val="1"/>
        </w:numPr>
        <w:spacing w:after="0" w:line="276" w:lineRule="auto"/>
        <w:ind w:left="284" w:hanging="426"/>
        <w:contextualSpacing/>
        <w:rPr>
          <w:rFonts w:ascii="Arial" w:hAnsi="Arial" w:cs="Arial"/>
          <w:b/>
          <w:color w:val="33CC33"/>
          <w:kern w:val="0"/>
          <w:sz w:val="28"/>
          <w:szCs w:val="28"/>
          <w14:ligatures w14:val="none"/>
        </w:rPr>
      </w:pPr>
      <w:r w:rsidRPr="004409BA">
        <w:rPr>
          <w:rFonts w:ascii="Arial" w:hAnsi="Arial" w:cs="Arial"/>
          <w:b/>
          <w:color w:val="33CC33"/>
          <w:kern w:val="0"/>
          <w:sz w:val="28"/>
          <w:szCs w:val="28"/>
          <w14:ligatures w14:val="none"/>
        </w:rPr>
        <w:t>Évaluation des textures à température de service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1860"/>
        <w:gridCol w:w="1866"/>
        <w:gridCol w:w="1899"/>
        <w:gridCol w:w="1873"/>
      </w:tblGrid>
      <w:tr w:rsidR="004409BA" w:rsidRPr="004409BA" w14:paraId="41283A43" w14:textId="77777777" w:rsidTr="00C03D89">
        <w:tc>
          <w:tcPr>
            <w:tcW w:w="2012" w:type="dxa"/>
          </w:tcPr>
          <w:p w14:paraId="4908C06D" w14:textId="77777777" w:rsidR="004409BA" w:rsidRPr="004409BA" w:rsidRDefault="004409BA" w:rsidP="004409BA">
            <w:pPr>
              <w:spacing w:after="200" w:line="276" w:lineRule="auto"/>
              <w:rPr>
                <w:b/>
                <w:sz w:val="32"/>
                <w:szCs w:val="32"/>
              </w:rPr>
            </w:pPr>
          </w:p>
        </w:tc>
        <w:tc>
          <w:tcPr>
            <w:tcW w:w="2012" w:type="dxa"/>
            <w:shd w:val="clear" w:color="auto" w:fill="FFFFFF" w:themeFill="background1"/>
            <w:vAlign w:val="center"/>
          </w:tcPr>
          <w:p w14:paraId="6FCADEA6" w14:textId="77777777" w:rsidR="004409BA" w:rsidRPr="004409BA" w:rsidRDefault="004409BA" w:rsidP="004409BA">
            <w:pPr>
              <w:spacing w:after="200" w:line="276" w:lineRule="auto"/>
              <w:jc w:val="center"/>
              <w:rPr>
                <w:b/>
                <w:sz w:val="32"/>
                <w:szCs w:val="32"/>
              </w:rPr>
            </w:pPr>
            <w:r w:rsidRPr="004409BA">
              <w:rPr>
                <w:b/>
              </w:rPr>
              <w:t>Très faible</w:t>
            </w:r>
          </w:p>
        </w:tc>
        <w:tc>
          <w:tcPr>
            <w:tcW w:w="2012" w:type="dxa"/>
            <w:shd w:val="clear" w:color="auto" w:fill="FFFFFF" w:themeFill="background1"/>
            <w:vAlign w:val="center"/>
          </w:tcPr>
          <w:p w14:paraId="54CC8A54" w14:textId="77777777" w:rsidR="004409BA" w:rsidRPr="004409BA" w:rsidRDefault="004409BA" w:rsidP="004409BA">
            <w:pPr>
              <w:spacing w:after="200" w:line="276" w:lineRule="auto"/>
              <w:jc w:val="center"/>
              <w:rPr>
                <w:b/>
                <w:sz w:val="32"/>
                <w:szCs w:val="32"/>
              </w:rPr>
            </w:pPr>
            <w:r w:rsidRPr="004409BA">
              <w:rPr>
                <w:b/>
              </w:rPr>
              <w:t>Faible</w:t>
            </w:r>
          </w:p>
        </w:tc>
        <w:tc>
          <w:tcPr>
            <w:tcW w:w="2012" w:type="dxa"/>
            <w:shd w:val="clear" w:color="auto" w:fill="FFFFFF" w:themeFill="background1"/>
            <w:vAlign w:val="center"/>
          </w:tcPr>
          <w:p w14:paraId="45E39474" w14:textId="77777777" w:rsidR="004409BA" w:rsidRPr="004409BA" w:rsidRDefault="004409BA" w:rsidP="004409BA">
            <w:pPr>
              <w:spacing w:after="200" w:line="276" w:lineRule="auto"/>
              <w:jc w:val="center"/>
              <w:rPr>
                <w:b/>
                <w:sz w:val="32"/>
                <w:szCs w:val="32"/>
              </w:rPr>
            </w:pPr>
            <w:r w:rsidRPr="004409BA">
              <w:rPr>
                <w:b/>
              </w:rPr>
              <w:t>Modérée</w:t>
            </w:r>
          </w:p>
        </w:tc>
        <w:tc>
          <w:tcPr>
            <w:tcW w:w="2013" w:type="dxa"/>
            <w:shd w:val="clear" w:color="auto" w:fill="FFFFFF" w:themeFill="background1"/>
            <w:vAlign w:val="center"/>
          </w:tcPr>
          <w:p w14:paraId="46C2FB1C" w14:textId="77777777" w:rsidR="004409BA" w:rsidRPr="004409BA" w:rsidRDefault="004409BA" w:rsidP="004409BA">
            <w:pPr>
              <w:spacing w:after="200" w:line="276" w:lineRule="auto"/>
              <w:jc w:val="center"/>
              <w:rPr>
                <w:b/>
                <w:sz w:val="32"/>
                <w:szCs w:val="32"/>
              </w:rPr>
            </w:pPr>
            <w:r w:rsidRPr="004409BA">
              <w:rPr>
                <w:b/>
              </w:rPr>
              <w:t>Élevée</w:t>
            </w:r>
          </w:p>
        </w:tc>
      </w:tr>
      <w:tr w:rsidR="004409BA" w:rsidRPr="004409BA" w14:paraId="52FF8DC6" w14:textId="77777777" w:rsidTr="00C03D89">
        <w:tc>
          <w:tcPr>
            <w:tcW w:w="2012" w:type="dxa"/>
            <w:shd w:val="clear" w:color="auto" w:fill="FFFFFF" w:themeFill="background1"/>
            <w:vAlign w:val="center"/>
          </w:tcPr>
          <w:p w14:paraId="3F4FF50E" w14:textId="77777777" w:rsidR="004409BA" w:rsidRPr="004409BA" w:rsidRDefault="004409BA" w:rsidP="004409BA">
            <w:pPr>
              <w:spacing w:after="200" w:line="276" w:lineRule="auto"/>
              <w:rPr>
                <w:b/>
                <w:sz w:val="32"/>
                <w:szCs w:val="32"/>
              </w:rPr>
            </w:pPr>
            <w:r w:rsidRPr="004409BA">
              <w:rPr>
                <w:b/>
              </w:rPr>
              <w:t>Fermeté</w:t>
            </w:r>
          </w:p>
        </w:tc>
        <w:sdt>
          <w:sdtPr>
            <w:rPr>
              <w:b/>
              <w:sz w:val="32"/>
              <w:szCs w:val="32"/>
            </w:rPr>
            <w:id w:val="1563445753"/>
            <w14:checkbox>
              <w14:checked w14:val="0"/>
              <w14:checkedState w14:val="2612" w14:font="MS Gothic"/>
              <w14:uncheckedState w14:val="2610" w14:font="MS Gothic"/>
            </w14:checkbox>
          </w:sdtPr>
          <w:sdtContent>
            <w:tc>
              <w:tcPr>
                <w:tcW w:w="2012" w:type="dxa"/>
                <w:vAlign w:val="center"/>
              </w:tcPr>
              <w:p w14:paraId="7978F652" w14:textId="77777777" w:rsidR="004409BA" w:rsidRPr="004409BA" w:rsidRDefault="004409BA" w:rsidP="004409BA">
                <w:pPr>
                  <w:spacing w:after="200" w:line="276" w:lineRule="auto"/>
                  <w:jc w:val="center"/>
                  <w:rPr>
                    <w:b/>
                    <w:sz w:val="32"/>
                    <w:szCs w:val="32"/>
                  </w:rPr>
                </w:pPr>
                <w:r w:rsidRPr="004409BA">
                  <w:rPr>
                    <w:rFonts w:hint="eastAsia"/>
                    <w:b/>
                    <w:sz w:val="32"/>
                    <w:szCs w:val="32"/>
                  </w:rPr>
                  <w:t>☐</w:t>
                </w:r>
              </w:p>
            </w:tc>
          </w:sdtContent>
        </w:sdt>
        <w:tc>
          <w:tcPr>
            <w:tcW w:w="2012" w:type="dxa"/>
            <w:vAlign w:val="center"/>
          </w:tcPr>
          <w:p w14:paraId="308E98A2" w14:textId="77777777" w:rsidR="004409BA" w:rsidRPr="004409BA" w:rsidRDefault="004409BA" w:rsidP="004409BA">
            <w:pPr>
              <w:spacing w:after="200" w:line="276" w:lineRule="auto"/>
              <w:jc w:val="center"/>
              <w:rPr>
                <w:b/>
                <w:sz w:val="32"/>
                <w:szCs w:val="32"/>
              </w:rPr>
            </w:pPr>
            <w:sdt>
              <w:sdtPr>
                <w:rPr>
                  <w:b/>
                  <w:sz w:val="32"/>
                  <w:szCs w:val="32"/>
                </w:rPr>
                <w:id w:val="901947756"/>
                <w14:checkbox>
                  <w14:checked w14:val="1"/>
                  <w14:checkedState w14:val="2612" w14:font="MS Gothic"/>
                  <w14:uncheckedState w14:val="2610" w14:font="MS Gothic"/>
                </w14:checkbox>
              </w:sdtPr>
              <w:sdtContent>
                <w:r w:rsidRPr="004409BA">
                  <w:rPr>
                    <w:rFonts w:ascii="Segoe UI Symbol" w:hAnsi="Segoe UI Symbol" w:cs="Segoe UI Symbol"/>
                    <w:b/>
                    <w:sz w:val="32"/>
                    <w:szCs w:val="32"/>
                  </w:rPr>
                  <w:t>☒</w:t>
                </w:r>
              </w:sdtContent>
            </w:sdt>
            <w:r w:rsidRPr="004409BA">
              <w:rPr>
                <w:b/>
                <w:sz w:val="32"/>
                <w:szCs w:val="32"/>
              </w:rPr>
              <w:t xml:space="preserve"> </w:t>
            </w:r>
            <w:sdt>
              <w:sdtPr>
                <w:rPr>
                  <w:b/>
                  <w:color w:val="0070C0"/>
                  <w:sz w:val="32"/>
                  <w:szCs w:val="32"/>
                </w:rPr>
                <w:id w:val="1557819715"/>
                <w14:checkbox>
                  <w14:checked w14:val="1"/>
                  <w14:checkedState w14:val="2612" w14:font="MS Gothic"/>
                  <w14:uncheckedState w14:val="2610" w14:font="MS Gothic"/>
                </w14:checkbox>
              </w:sdtPr>
              <w:sdtContent>
                <w:r w:rsidRPr="004409BA">
                  <w:rPr>
                    <w:rFonts w:ascii="Segoe UI Symbol" w:hAnsi="Segoe UI Symbol" w:cs="Segoe UI Symbol"/>
                    <w:b/>
                    <w:color w:val="0070C0"/>
                    <w:sz w:val="32"/>
                    <w:szCs w:val="32"/>
                  </w:rPr>
                  <w:t>☒</w:t>
                </w:r>
              </w:sdtContent>
            </w:sdt>
          </w:p>
        </w:tc>
        <w:sdt>
          <w:sdtPr>
            <w:rPr>
              <w:b/>
              <w:sz w:val="32"/>
              <w:szCs w:val="32"/>
            </w:rPr>
            <w:id w:val="-30738627"/>
            <w14:checkbox>
              <w14:checked w14:val="0"/>
              <w14:checkedState w14:val="2612" w14:font="MS Gothic"/>
              <w14:uncheckedState w14:val="2610" w14:font="MS Gothic"/>
            </w14:checkbox>
          </w:sdtPr>
          <w:sdtContent>
            <w:tc>
              <w:tcPr>
                <w:tcW w:w="2012" w:type="dxa"/>
                <w:vAlign w:val="center"/>
              </w:tcPr>
              <w:p w14:paraId="6982479B" w14:textId="77777777" w:rsidR="004409BA" w:rsidRPr="004409BA" w:rsidRDefault="004409BA" w:rsidP="004409BA">
                <w:pPr>
                  <w:spacing w:after="200" w:line="276" w:lineRule="auto"/>
                  <w:jc w:val="center"/>
                  <w:rPr>
                    <w:b/>
                    <w:sz w:val="32"/>
                    <w:szCs w:val="32"/>
                  </w:rPr>
                </w:pPr>
                <w:r w:rsidRPr="004409BA">
                  <w:rPr>
                    <w:rFonts w:hint="eastAsia"/>
                    <w:b/>
                    <w:sz w:val="32"/>
                    <w:szCs w:val="32"/>
                  </w:rPr>
                  <w:t>☐</w:t>
                </w:r>
              </w:p>
            </w:tc>
          </w:sdtContent>
        </w:sdt>
        <w:sdt>
          <w:sdtPr>
            <w:rPr>
              <w:b/>
              <w:sz w:val="32"/>
              <w:szCs w:val="32"/>
            </w:rPr>
            <w:id w:val="1052352256"/>
            <w14:checkbox>
              <w14:checked w14:val="0"/>
              <w14:checkedState w14:val="2612" w14:font="MS Gothic"/>
              <w14:uncheckedState w14:val="2610" w14:font="MS Gothic"/>
            </w14:checkbox>
          </w:sdtPr>
          <w:sdtContent>
            <w:tc>
              <w:tcPr>
                <w:tcW w:w="2013" w:type="dxa"/>
                <w:vAlign w:val="center"/>
              </w:tcPr>
              <w:p w14:paraId="4601ED75" w14:textId="77777777" w:rsidR="004409BA" w:rsidRPr="004409BA" w:rsidRDefault="004409BA" w:rsidP="004409BA">
                <w:pPr>
                  <w:spacing w:after="200" w:line="276" w:lineRule="auto"/>
                  <w:jc w:val="center"/>
                  <w:rPr>
                    <w:b/>
                    <w:sz w:val="32"/>
                    <w:szCs w:val="32"/>
                  </w:rPr>
                </w:pPr>
                <w:r w:rsidRPr="004409BA">
                  <w:rPr>
                    <w:rFonts w:hint="eastAsia"/>
                    <w:b/>
                    <w:sz w:val="32"/>
                    <w:szCs w:val="32"/>
                  </w:rPr>
                  <w:t>☐</w:t>
                </w:r>
              </w:p>
            </w:tc>
          </w:sdtContent>
        </w:sdt>
      </w:tr>
      <w:tr w:rsidR="004409BA" w:rsidRPr="004409BA" w14:paraId="55A650D6" w14:textId="77777777" w:rsidTr="00C03D89">
        <w:tc>
          <w:tcPr>
            <w:tcW w:w="2012" w:type="dxa"/>
            <w:shd w:val="clear" w:color="auto" w:fill="FFFFFF" w:themeFill="background1"/>
            <w:vAlign w:val="center"/>
          </w:tcPr>
          <w:p w14:paraId="30EED0D4" w14:textId="77777777" w:rsidR="004409BA" w:rsidRPr="004409BA" w:rsidRDefault="004409BA" w:rsidP="004409BA">
            <w:pPr>
              <w:spacing w:after="200" w:line="276" w:lineRule="auto"/>
              <w:rPr>
                <w:b/>
                <w:sz w:val="32"/>
                <w:szCs w:val="32"/>
              </w:rPr>
            </w:pPr>
            <w:r w:rsidRPr="004409BA">
              <w:rPr>
                <w:b/>
              </w:rPr>
              <w:t>Adhésion</w:t>
            </w:r>
          </w:p>
        </w:tc>
        <w:tc>
          <w:tcPr>
            <w:tcW w:w="2012" w:type="dxa"/>
            <w:vMerge w:val="restart"/>
            <w:vAlign w:val="center"/>
          </w:tcPr>
          <w:p w14:paraId="54CE1E12" w14:textId="77777777" w:rsidR="004409BA" w:rsidRPr="004409BA" w:rsidRDefault="004409BA" w:rsidP="004409BA">
            <w:pPr>
              <w:spacing w:after="200" w:line="276" w:lineRule="auto"/>
              <w:jc w:val="center"/>
              <w:rPr>
                <w:b/>
                <w:sz w:val="32"/>
                <w:szCs w:val="32"/>
              </w:rPr>
            </w:pPr>
          </w:p>
        </w:tc>
        <w:sdt>
          <w:sdtPr>
            <w:rPr>
              <w:b/>
              <w:sz w:val="32"/>
              <w:szCs w:val="32"/>
            </w:rPr>
            <w:id w:val="293794959"/>
            <w14:checkbox>
              <w14:checked w14:val="0"/>
              <w14:checkedState w14:val="2612" w14:font="MS Gothic"/>
              <w14:uncheckedState w14:val="2610" w14:font="MS Gothic"/>
            </w14:checkbox>
          </w:sdtPr>
          <w:sdtContent>
            <w:tc>
              <w:tcPr>
                <w:tcW w:w="2012" w:type="dxa"/>
                <w:vAlign w:val="center"/>
              </w:tcPr>
              <w:p w14:paraId="02647634" w14:textId="77777777" w:rsidR="004409BA" w:rsidRPr="004409BA" w:rsidRDefault="004409BA" w:rsidP="004409BA">
                <w:pPr>
                  <w:spacing w:after="200" w:line="276" w:lineRule="auto"/>
                  <w:jc w:val="center"/>
                  <w:rPr>
                    <w:b/>
                    <w:sz w:val="32"/>
                    <w:szCs w:val="32"/>
                  </w:rPr>
                </w:pPr>
                <w:r w:rsidRPr="004409BA">
                  <w:rPr>
                    <w:rFonts w:hint="eastAsia"/>
                    <w:b/>
                    <w:sz w:val="32"/>
                    <w:szCs w:val="32"/>
                  </w:rPr>
                  <w:t>☐</w:t>
                </w:r>
              </w:p>
            </w:tc>
          </w:sdtContent>
        </w:sdt>
        <w:tc>
          <w:tcPr>
            <w:tcW w:w="2012" w:type="dxa"/>
            <w:vAlign w:val="center"/>
          </w:tcPr>
          <w:p w14:paraId="63175E50" w14:textId="77777777" w:rsidR="004409BA" w:rsidRPr="004409BA" w:rsidRDefault="004409BA" w:rsidP="004409BA">
            <w:pPr>
              <w:spacing w:after="200" w:line="276" w:lineRule="auto"/>
              <w:jc w:val="center"/>
              <w:rPr>
                <w:b/>
                <w:sz w:val="32"/>
                <w:szCs w:val="32"/>
              </w:rPr>
            </w:pPr>
            <w:sdt>
              <w:sdtPr>
                <w:rPr>
                  <w:b/>
                  <w:sz w:val="32"/>
                  <w:szCs w:val="32"/>
                </w:rPr>
                <w:id w:val="2146310532"/>
                <w14:checkbox>
                  <w14:checked w14:val="1"/>
                  <w14:checkedState w14:val="2612" w14:font="MS Gothic"/>
                  <w14:uncheckedState w14:val="2610" w14:font="MS Gothic"/>
                </w14:checkbox>
              </w:sdtPr>
              <w:sdtContent>
                <w:r w:rsidRPr="004409BA">
                  <w:rPr>
                    <w:rFonts w:ascii="Segoe UI Symbol" w:hAnsi="Segoe UI Symbol" w:cs="Segoe UI Symbol"/>
                    <w:b/>
                    <w:sz w:val="32"/>
                    <w:szCs w:val="32"/>
                  </w:rPr>
                  <w:t>☒</w:t>
                </w:r>
              </w:sdtContent>
            </w:sdt>
            <w:r w:rsidRPr="004409BA">
              <w:rPr>
                <w:b/>
                <w:sz w:val="32"/>
                <w:szCs w:val="32"/>
              </w:rPr>
              <w:t xml:space="preserve"> </w:t>
            </w:r>
            <w:sdt>
              <w:sdtPr>
                <w:rPr>
                  <w:b/>
                  <w:color w:val="0070C0"/>
                  <w:sz w:val="32"/>
                  <w:szCs w:val="32"/>
                </w:rPr>
                <w:id w:val="-1574194217"/>
                <w14:checkbox>
                  <w14:checked w14:val="1"/>
                  <w14:checkedState w14:val="2612" w14:font="MS Gothic"/>
                  <w14:uncheckedState w14:val="2610" w14:font="MS Gothic"/>
                </w14:checkbox>
              </w:sdtPr>
              <w:sdtContent>
                <w:r w:rsidRPr="004409BA">
                  <w:rPr>
                    <w:rFonts w:ascii="Segoe UI Symbol" w:hAnsi="Segoe UI Symbol" w:cs="Segoe UI Symbol"/>
                    <w:b/>
                    <w:color w:val="0070C0"/>
                    <w:sz w:val="32"/>
                    <w:szCs w:val="32"/>
                  </w:rPr>
                  <w:t>☒</w:t>
                </w:r>
              </w:sdtContent>
            </w:sdt>
          </w:p>
        </w:tc>
        <w:sdt>
          <w:sdtPr>
            <w:rPr>
              <w:b/>
              <w:sz w:val="32"/>
              <w:szCs w:val="32"/>
            </w:rPr>
            <w:id w:val="721881614"/>
            <w14:checkbox>
              <w14:checked w14:val="0"/>
              <w14:checkedState w14:val="2612" w14:font="MS Gothic"/>
              <w14:uncheckedState w14:val="2610" w14:font="MS Gothic"/>
            </w14:checkbox>
          </w:sdtPr>
          <w:sdtContent>
            <w:tc>
              <w:tcPr>
                <w:tcW w:w="2013" w:type="dxa"/>
                <w:vAlign w:val="center"/>
              </w:tcPr>
              <w:p w14:paraId="128A1077" w14:textId="77777777" w:rsidR="004409BA" w:rsidRPr="004409BA" w:rsidRDefault="004409BA" w:rsidP="004409BA">
                <w:pPr>
                  <w:spacing w:after="200" w:line="276" w:lineRule="auto"/>
                  <w:jc w:val="center"/>
                  <w:rPr>
                    <w:b/>
                    <w:sz w:val="32"/>
                    <w:szCs w:val="32"/>
                  </w:rPr>
                </w:pPr>
                <w:r w:rsidRPr="004409BA">
                  <w:rPr>
                    <w:rFonts w:hint="eastAsia"/>
                    <w:b/>
                    <w:sz w:val="32"/>
                    <w:szCs w:val="32"/>
                  </w:rPr>
                  <w:t>☐</w:t>
                </w:r>
              </w:p>
            </w:tc>
          </w:sdtContent>
        </w:sdt>
      </w:tr>
      <w:tr w:rsidR="004409BA" w:rsidRPr="004409BA" w14:paraId="07AAF1B5" w14:textId="77777777" w:rsidTr="00C03D89">
        <w:tc>
          <w:tcPr>
            <w:tcW w:w="2012" w:type="dxa"/>
            <w:shd w:val="clear" w:color="auto" w:fill="FFFFFF" w:themeFill="background1"/>
            <w:vAlign w:val="center"/>
          </w:tcPr>
          <w:p w14:paraId="68781701" w14:textId="77777777" w:rsidR="004409BA" w:rsidRPr="004409BA" w:rsidRDefault="004409BA" w:rsidP="004409BA">
            <w:pPr>
              <w:spacing w:after="200" w:line="276" w:lineRule="auto"/>
              <w:rPr>
                <w:b/>
                <w:sz w:val="32"/>
                <w:szCs w:val="32"/>
              </w:rPr>
            </w:pPr>
            <w:r w:rsidRPr="004409BA">
              <w:rPr>
                <w:b/>
              </w:rPr>
              <w:t>Cohésion</w:t>
            </w:r>
          </w:p>
        </w:tc>
        <w:tc>
          <w:tcPr>
            <w:tcW w:w="2012" w:type="dxa"/>
            <w:vMerge/>
            <w:vAlign w:val="center"/>
          </w:tcPr>
          <w:p w14:paraId="62176577" w14:textId="77777777" w:rsidR="004409BA" w:rsidRPr="004409BA" w:rsidRDefault="004409BA" w:rsidP="004409BA">
            <w:pPr>
              <w:spacing w:after="200" w:line="276" w:lineRule="auto"/>
              <w:jc w:val="center"/>
              <w:rPr>
                <w:b/>
                <w:sz w:val="32"/>
                <w:szCs w:val="32"/>
              </w:rPr>
            </w:pPr>
          </w:p>
        </w:tc>
        <w:sdt>
          <w:sdtPr>
            <w:rPr>
              <w:b/>
              <w:sz w:val="32"/>
              <w:szCs w:val="32"/>
            </w:rPr>
            <w:id w:val="-104187387"/>
            <w14:checkbox>
              <w14:checked w14:val="0"/>
              <w14:checkedState w14:val="2612" w14:font="MS Gothic"/>
              <w14:uncheckedState w14:val="2610" w14:font="MS Gothic"/>
            </w14:checkbox>
          </w:sdtPr>
          <w:sdtContent>
            <w:tc>
              <w:tcPr>
                <w:tcW w:w="2012" w:type="dxa"/>
                <w:vAlign w:val="center"/>
              </w:tcPr>
              <w:p w14:paraId="369C79D9" w14:textId="77777777" w:rsidR="004409BA" w:rsidRPr="004409BA" w:rsidRDefault="004409BA" w:rsidP="004409BA">
                <w:pPr>
                  <w:spacing w:after="200" w:line="276" w:lineRule="auto"/>
                  <w:jc w:val="center"/>
                  <w:rPr>
                    <w:b/>
                    <w:sz w:val="32"/>
                    <w:szCs w:val="32"/>
                  </w:rPr>
                </w:pPr>
                <w:r w:rsidRPr="004409BA">
                  <w:rPr>
                    <w:rFonts w:hint="eastAsia"/>
                    <w:b/>
                    <w:sz w:val="32"/>
                    <w:szCs w:val="32"/>
                  </w:rPr>
                  <w:t>☐</w:t>
                </w:r>
              </w:p>
            </w:tc>
          </w:sdtContent>
        </w:sdt>
        <w:sdt>
          <w:sdtPr>
            <w:rPr>
              <w:b/>
              <w:sz w:val="32"/>
              <w:szCs w:val="32"/>
            </w:rPr>
            <w:id w:val="792871906"/>
            <w14:checkbox>
              <w14:checked w14:val="0"/>
              <w14:checkedState w14:val="2612" w14:font="MS Gothic"/>
              <w14:uncheckedState w14:val="2610" w14:font="MS Gothic"/>
            </w14:checkbox>
          </w:sdtPr>
          <w:sdtContent>
            <w:tc>
              <w:tcPr>
                <w:tcW w:w="2012" w:type="dxa"/>
                <w:vAlign w:val="center"/>
              </w:tcPr>
              <w:p w14:paraId="2BFB37B9" w14:textId="77777777" w:rsidR="004409BA" w:rsidRPr="004409BA" w:rsidRDefault="004409BA" w:rsidP="004409BA">
                <w:pPr>
                  <w:spacing w:after="200" w:line="276" w:lineRule="auto"/>
                  <w:jc w:val="center"/>
                  <w:rPr>
                    <w:b/>
                    <w:sz w:val="32"/>
                    <w:szCs w:val="32"/>
                  </w:rPr>
                </w:pPr>
                <w:r w:rsidRPr="004409BA">
                  <w:rPr>
                    <w:rFonts w:hint="eastAsia"/>
                    <w:b/>
                    <w:sz w:val="32"/>
                    <w:szCs w:val="32"/>
                  </w:rPr>
                  <w:t>☐</w:t>
                </w:r>
              </w:p>
            </w:tc>
          </w:sdtContent>
        </w:sdt>
        <w:tc>
          <w:tcPr>
            <w:tcW w:w="2013" w:type="dxa"/>
            <w:vAlign w:val="center"/>
          </w:tcPr>
          <w:p w14:paraId="5F958F65" w14:textId="77777777" w:rsidR="004409BA" w:rsidRPr="004409BA" w:rsidRDefault="004409BA" w:rsidP="004409BA">
            <w:pPr>
              <w:spacing w:after="200" w:line="276" w:lineRule="auto"/>
              <w:jc w:val="center"/>
              <w:rPr>
                <w:b/>
                <w:sz w:val="32"/>
                <w:szCs w:val="32"/>
              </w:rPr>
            </w:pPr>
            <w:sdt>
              <w:sdtPr>
                <w:rPr>
                  <w:b/>
                  <w:sz w:val="32"/>
                  <w:szCs w:val="32"/>
                </w:rPr>
                <w:id w:val="-2045357356"/>
                <w14:checkbox>
                  <w14:checked w14:val="1"/>
                  <w14:checkedState w14:val="2612" w14:font="MS Gothic"/>
                  <w14:uncheckedState w14:val="2610" w14:font="MS Gothic"/>
                </w14:checkbox>
              </w:sdtPr>
              <w:sdtContent>
                <w:r w:rsidRPr="004409BA">
                  <w:rPr>
                    <w:rFonts w:ascii="Segoe UI Symbol" w:hAnsi="Segoe UI Symbol" w:cs="Segoe UI Symbol"/>
                    <w:b/>
                    <w:sz w:val="32"/>
                    <w:szCs w:val="32"/>
                  </w:rPr>
                  <w:t>☒</w:t>
                </w:r>
              </w:sdtContent>
            </w:sdt>
            <w:r w:rsidRPr="004409BA">
              <w:rPr>
                <w:b/>
                <w:sz w:val="32"/>
                <w:szCs w:val="32"/>
              </w:rPr>
              <w:t xml:space="preserve"> </w:t>
            </w:r>
            <w:sdt>
              <w:sdtPr>
                <w:rPr>
                  <w:b/>
                  <w:color w:val="0070C0"/>
                  <w:sz w:val="32"/>
                  <w:szCs w:val="32"/>
                </w:rPr>
                <w:id w:val="570545211"/>
                <w14:checkbox>
                  <w14:checked w14:val="1"/>
                  <w14:checkedState w14:val="2612" w14:font="MS Gothic"/>
                  <w14:uncheckedState w14:val="2610" w14:font="MS Gothic"/>
                </w14:checkbox>
              </w:sdtPr>
              <w:sdtContent>
                <w:r w:rsidRPr="004409BA">
                  <w:rPr>
                    <w:rFonts w:ascii="Segoe UI Symbol" w:hAnsi="Segoe UI Symbol" w:cs="Segoe UI Symbol"/>
                    <w:b/>
                    <w:color w:val="0070C0"/>
                    <w:sz w:val="32"/>
                    <w:szCs w:val="32"/>
                  </w:rPr>
                  <w:t>☒</w:t>
                </w:r>
              </w:sdtContent>
            </w:sdt>
          </w:p>
        </w:tc>
      </w:tr>
      <w:tr w:rsidR="004409BA" w:rsidRPr="004409BA" w14:paraId="1124B102" w14:textId="77777777" w:rsidTr="00C03D89">
        <w:tc>
          <w:tcPr>
            <w:tcW w:w="2012" w:type="dxa"/>
            <w:shd w:val="clear" w:color="auto" w:fill="FFFFFF" w:themeFill="background1"/>
            <w:vAlign w:val="center"/>
          </w:tcPr>
          <w:p w14:paraId="44076254" w14:textId="77777777" w:rsidR="004409BA" w:rsidRPr="004409BA" w:rsidRDefault="004409BA" w:rsidP="004409BA">
            <w:pPr>
              <w:spacing w:after="200" w:line="276" w:lineRule="auto"/>
              <w:rPr>
                <w:b/>
                <w:sz w:val="32"/>
                <w:szCs w:val="32"/>
              </w:rPr>
            </w:pPr>
            <w:r w:rsidRPr="004409BA">
              <w:rPr>
                <w:b/>
              </w:rPr>
              <w:lastRenderedPageBreak/>
              <w:t>Élasticité</w:t>
            </w:r>
          </w:p>
        </w:tc>
        <w:tc>
          <w:tcPr>
            <w:tcW w:w="2012" w:type="dxa"/>
            <w:vMerge/>
            <w:vAlign w:val="center"/>
          </w:tcPr>
          <w:p w14:paraId="6A54057B" w14:textId="77777777" w:rsidR="004409BA" w:rsidRPr="004409BA" w:rsidRDefault="004409BA" w:rsidP="004409BA">
            <w:pPr>
              <w:spacing w:after="200" w:line="276" w:lineRule="auto"/>
              <w:jc w:val="center"/>
              <w:rPr>
                <w:b/>
                <w:sz w:val="32"/>
                <w:szCs w:val="32"/>
              </w:rPr>
            </w:pPr>
          </w:p>
        </w:tc>
        <w:tc>
          <w:tcPr>
            <w:tcW w:w="2012" w:type="dxa"/>
            <w:vAlign w:val="center"/>
          </w:tcPr>
          <w:p w14:paraId="34633F23" w14:textId="77777777" w:rsidR="004409BA" w:rsidRPr="004409BA" w:rsidRDefault="004409BA" w:rsidP="004409BA">
            <w:pPr>
              <w:spacing w:after="200" w:line="276" w:lineRule="auto"/>
              <w:jc w:val="center"/>
              <w:rPr>
                <w:b/>
                <w:sz w:val="32"/>
                <w:szCs w:val="32"/>
              </w:rPr>
            </w:pPr>
            <w:sdt>
              <w:sdtPr>
                <w:rPr>
                  <w:b/>
                  <w:sz w:val="32"/>
                  <w:szCs w:val="32"/>
                </w:rPr>
                <w:id w:val="-432367344"/>
                <w14:checkbox>
                  <w14:checked w14:val="1"/>
                  <w14:checkedState w14:val="2612" w14:font="MS Gothic"/>
                  <w14:uncheckedState w14:val="2610" w14:font="MS Gothic"/>
                </w14:checkbox>
              </w:sdtPr>
              <w:sdtContent>
                <w:r w:rsidRPr="004409BA">
                  <w:rPr>
                    <w:rFonts w:ascii="Segoe UI Symbol" w:hAnsi="Segoe UI Symbol" w:cs="Segoe UI Symbol"/>
                    <w:b/>
                    <w:sz w:val="32"/>
                    <w:szCs w:val="32"/>
                  </w:rPr>
                  <w:t>☒</w:t>
                </w:r>
              </w:sdtContent>
            </w:sdt>
            <w:r w:rsidRPr="004409BA">
              <w:rPr>
                <w:b/>
                <w:sz w:val="32"/>
                <w:szCs w:val="32"/>
              </w:rPr>
              <w:t xml:space="preserve"> </w:t>
            </w:r>
            <w:sdt>
              <w:sdtPr>
                <w:rPr>
                  <w:b/>
                  <w:color w:val="0070C0"/>
                  <w:sz w:val="32"/>
                  <w:szCs w:val="32"/>
                </w:rPr>
                <w:id w:val="1212606130"/>
                <w14:checkbox>
                  <w14:checked w14:val="1"/>
                  <w14:checkedState w14:val="2612" w14:font="MS Gothic"/>
                  <w14:uncheckedState w14:val="2610" w14:font="MS Gothic"/>
                </w14:checkbox>
              </w:sdtPr>
              <w:sdtContent>
                <w:r w:rsidRPr="004409BA">
                  <w:rPr>
                    <w:rFonts w:ascii="Segoe UI Symbol" w:hAnsi="Segoe UI Symbol" w:cs="Segoe UI Symbol"/>
                    <w:b/>
                    <w:color w:val="0070C0"/>
                    <w:sz w:val="32"/>
                    <w:szCs w:val="32"/>
                  </w:rPr>
                  <w:t>☒</w:t>
                </w:r>
              </w:sdtContent>
            </w:sdt>
          </w:p>
        </w:tc>
        <w:sdt>
          <w:sdtPr>
            <w:rPr>
              <w:b/>
              <w:sz w:val="32"/>
              <w:szCs w:val="32"/>
            </w:rPr>
            <w:id w:val="1512189342"/>
            <w14:checkbox>
              <w14:checked w14:val="0"/>
              <w14:checkedState w14:val="2612" w14:font="MS Gothic"/>
              <w14:uncheckedState w14:val="2610" w14:font="MS Gothic"/>
            </w14:checkbox>
          </w:sdtPr>
          <w:sdtContent>
            <w:tc>
              <w:tcPr>
                <w:tcW w:w="2012" w:type="dxa"/>
                <w:vAlign w:val="center"/>
              </w:tcPr>
              <w:p w14:paraId="5E79FA6E" w14:textId="77777777" w:rsidR="004409BA" w:rsidRPr="004409BA" w:rsidRDefault="004409BA" w:rsidP="004409BA">
                <w:pPr>
                  <w:spacing w:after="200" w:line="276" w:lineRule="auto"/>
                  <w:jc w:val="center"/>
                  <w:rPr>
                    <w:b/>
                    <w:sz w:val="32"/>
                    <w:szCs w:val="32"/>
                  </w:rPr>
                </w:pPr>
                <w:r w:rsidRPr="004409BA">
                  <w:rPr>
                    <w:rFonts w:hint="eastAsia"/>
                    <w:b/>
                    <w:sz w:val="32"/>
                    <w:szCs w:val="32"/>
                  </w:rPr>
                  <w:t>☐</w:t>
                </w:r>
              </w:p>
            </w:tc>
          </w:sdtContent>
        </w:sdt>
        <w:sdt>
          <w:sdtPr>
            <w:rPr>
              <w:b/>
              <w:sz w:val="32"/>
              <w:szCs w:val="32"/>
            </w:rPr>
            <w:id w:val="1331104875"/>
            <w14:checkbox>
              <w14:checked w14:val="0"/>
              <w14:checkedState w14:val="2612" w14:font="MS Gothic"/>
              <w14:uncheckedState w14:val="2610" w14:font="MS Gothic"/>
            </w14:checkbox>
          </w:sdtPr>
          <w:sdtContent>
            <w:tc>
              <w:tcPr>
                <w:tcW w:w="2013" w:type="dxa"/>
                <w:vAlign w:val="center"/>
              </w:tcPr>
              <w:p w14:paraId="08892A34" w14:textId="77777777" w:rsidR="004409BA" w:rsidRPr="004409BA" w:rsidRDefault="004409BA" w:rsidP="004409BA">
                <w:pPr>
                  <w:spacing w:after="200" w:line="276" w:lineRule="auto"/>
                  <w:jc w:val="center"/>
                  <w:rPr>
                    <w:b/>
                    <w:sz w:val="32"/>
                    <w:szCs w:val="32"/>
                  </w:rPr>
                </w:pPr>
                <w:r w:rsidRPr="004409BA">
                  <w:rPr>
                    <w:rFonts w:hint="eastAsia"/>
                    <w:b/>
                    <w:sz w:val="32"/>
                    <w:szCs w:val="32"/>
                  </w:rPr>
                  <w:t>☐</w:t>
                </w:r>
              </w:p>
            </w:tc>
          </w:sdtContent>
        </w:sdt>
      </w:tr>
    </w:tbl>
    <w:tbl>
      <w:tblPr>
        <w:tblStyle w:val="Grilledetableauclaire"/>
        <w:tblW w:w="0" w:type="auto"/>
        <w:tblInd w:w="-5" w:type="dxa"/>
        <w:tblLook w:val="04A0" w:firstRow="1" w:lastRow="0" w:firstColumn="1" w:lastColumn="0" w:noHBand="0" w:noVBand="1"/>
      </w:tblPr>
      <w:tblGrid>
        <w:gridCol w:w="7338"/>
      </w:tblGrid>
      <w:tr w:rsidR="004409BA" w:rsidRPr="004409BA" w14:paraId="7B743117" w14:textId="77777777" w:rsidTr="00C03D89">
        <w:tc>
          <w:tcPr>
            <w:tcW w:w="7338" w:type="dxa"/>
            <w:tcBorders>
              <w:top w:val="nil"/>
              <w:left w:val="nil"/>
              <w:bottom w:val="nil"/>
              <w:right w:val="nil"/>
            </w:tcBorders>
          </w:tcPr>
          <w:p w14:paraId="47A76255" w14:textId="77777777" w:rsidR="004409BA" w:rsidRPr="004409BA" w:rsidRDefault="004409BA" w:rsidP="004409BA">
            <w:pPr>
              <w:spacing w:line="276" w:lineRule="auto"/>
              <w:rPr>
                <w:b/>
                <w:kern w:val="0"/>
                <w14:ligatures w14:val="none"/>
              </w:rPr>
            </w:pPr>
            <w:r w:rsidRPr="004409BA">
              <w:rPr>
                <w:b/>
                <w:color w:val="0070C0"/>
                <w:kern w:val="0"/>
                <w:sz w:val="24"/>
                <w:szCs w:val="24"/>
                <w14:ligatures w14:val="none"/>
              </w:rPr>
              <w:t>NB : L’évaluation rhéologique du mets global est notée en bleu</w:t>
            </w:r>
          </w:p>
        </w:tc>
      </w:tr>
    </w:tbl>
    <w:p w14:paraId="338C33DF" w14:textId="77777777" w:rsidR="004409BA" w:rsidRPr="004409BA" w:rsidRDefault="004409BA" w:rsidP="004409BA">
      <w:pPr>
        <w:tabs>
          <w:tab w:val="center" w:pos="4320"/>
          <w:tab w:val="right" w:pos="9923"/>
        </w:tabs>
        <w:spacing w:after="0" w:line="240" w:lineRule="auto"/>
        <w:ind w:left="57" w:right="-142"/>
        <w:jc w:val="both"/>
        <w:rPr>
          <w:kern w:val="0"/>
          <w:sz w:val="28"/>
          <w:szCs w:val="28"/>
          <w14:ligatures w14:val="none"/>
        </w:rPr>
      </w:pPr>
      <w:r w:rsidRPr="004409BA">
        <w:rPr>
          <w:b/>
          <w:kern w:val="0"/>
          <w:sz w:val="28"/>
          <w:szCs w:val="28"/>
          <w14:ligatures w14:val="none"/>
        </w:rPr>
        <w:t xml:space="preserve">Commentaires : </w:t>
      </w:r>
      <w:r w:rsidRPr="004409BA">
        <w:rPr>
          <w:bCs/>
          <w:kern w:val="0"/>
          <w:sz w:val="28"/>
          <w:szCs w:val="28"/>
          <w14:ligatures w14:val="none"/>
        </w:rPr>
        <w:t xml:space="preserve">Les critères rhéologiques demeurent inchangés à la suite de la période de congélation de 5 jours. Donc, la fermeté est faible, l’adhésion est modérée, la cohésion demeure élevée et l’élasticité est faible lorsque le mets est consommé à température de service. </w:t>
      </w:r>
    </w:p>
    <w:p w14:paraId="24AEB6DF" w14:textId="77777777" w:rsidR="004409BA" w:rsidRPr="004409BA" w:rsidRDefault="004409BA" w:rsidP="004409BA">
      <w:pPr>
        <w:tabs>
          <w:tab w:val="center" w:pos="4320"/>
          <w:tab w:val="right" w:pos="9923"/>
        </w:tabs>
        <w:spacing w:after="0" w:line="240" w:lineRule="auto"/>
        <w:ind w:left="57" w:right="-142"/>
        <w:jc w:val="both"/>
        <w:rPr>
          <w:b/>
          <w:kern w:val="0"/>
          <w:sz w:val="28"/>
          <w:szCs w:val="28"/>
          <w14:ligatures w14:val="none"/>
        </w:rPr>
      </w:pPr>
    </w:p>
    <w:p w14:paraId="5DAA6014" w14:textId="77777777" w:rsidR="004409BA" w:rsidRPr="004409BA" w:rsidRDefault="004409BA" w:rsidP="004409BA">
      <w:pPr>
        <w:spacing w:before="240" w:after="120" w:line="276" w:lineRule="auto"/>
        <w:rPr>
          <w:b/>
          <w:kern w:val="0"/>
          <w:sz w:val="30"/>
          <w:szCs w:val="30"/>
          <w14:ligatures w14:val="none"/>
        </w:rPr>
      </w:pPr>
      <w:r w:rsidRPr="004409BA">
        <w:rPr>
          <w:b/>
          <w:kern w:val="0"/>
          <w:sz w:val="30"/>
          <w:szCs w:val="30"/>
          <w14:ligatures w14:val="none"/>
        </w:rPr>
        <w:t>ÉVALUATION DU METS GLOBAL :</w:t>
      </w:r>
    </w:p>
    <w:p w14:paraId="6C34BBA6" w14:textId="77777777" w:rsidR="004409BA" w:rsidRPr="004409BA" w:rsidRDefault="004409BA" w:rsidP="004409BA">
      <w:pPr>
        <w:tabs>
          <w:tab w:val="center" w:pos="4320"/>
          <w:tab w:val="right" w:pos="9923"/>
        </w:tabs>
        <w:spacing w:after="0" w:line="240" w:lineRule="auto"/>
        <w:ind w:left="57" w:right="-142"/>
        <w:jc w:val="both"/>
        <w:rPr>
          <w:kern w:val="0"/>
          <w:sz w:val="28"/>
          <w:szCs w:val="28"/>
          <w14:ligatures w14:val="none"/>
        </w:rPr>
      </w:pPr>
      <w:r w:rsidRPr="004409BA">
        <w:rPr>
          <w:b/>
          <w:kern w:val="0"/>
          <w:sz w:val="28"/>
          <w:szCs w:val="28"/>
          <w14:ligatures w14:val="none"/>
        </w:rPr>
        <w:t xml:space="preserve">Commentaires : </w:t>
      </w:r>
      <w:r w:rsidRPr="004409BA">
        <w:rPr>
          <w:bCs/>
          <w:kern w:val="0"/>
          <w:sz w:val="28"/>
          <w:szCs w:val="28"/>
          <w14:ligatures w14:val="none"/>
        </w:rPr>
        <w:t xml:space="preserve">À la suite de la congélation, le mets global a conservé ses mêmes qualités organoleptiques. En effet, il a préservé sa même apparence visuelle au niveau de la couleur et ses mêmes arômes. </w:t>
      </w:r>
    </w:p>
    <w:p w14:paraId="3E0FCE15" w14:textId="77777777" w:rsidR="004409BA" w:rsidRPr="004409BA" w:rsidRDefault="004409BA" w:rsidP="004409BA">
      <w:pPr>
        <w:tabs>
          <w:tab w:val="center" w:pos="4320"/>
          <w:tab w:val="right" w:pos="9923"/>
        </w:tabs>
        <w:spacing w:after="0" w:line="240" w:lineRule="auto"/>
        <w:ind w:left="-142" w:right="-142"/>
        <w:rPr>
          <w:kern w:val="0"/>
          <w:sz w:val="28"/>
          <w:szCs w:val="28"/>
          <w14:ligatures w14:val="none"/>
        </w:rPr>
      </w:pPr>
      <w:r w:rsidRPr="004409BA">
        <w:rPr>
          <w:kern w:val="0"/>
          <w:sz w:val="28"/>
          <w:szCs w:val="28"/>
          <w14:ligatures w14:val="none"/>
        </w:rPr>
        <w:br w:type="page"/>
      </w:r>
    </w:p>
    <w:p w14:paraId="4206C29C" w14:textId="77777777" w:rsidR="001C5FAA" w:rsidRDefault="001C5FAA"/>
    <w:sectPr w:rsidR="001C5FA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402E29"/>
    <w:multiLevelType w:val="hybridMultilevel"/>
    <w:tmpl w:val="7416D4F4"/>
    <w:lvl w:ilvl="0" w:tplc="B19E7B94">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num w:numId="1" w16cid:durableId="515078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BA"/>
    <w:rsid w:val="00000729"/>
    <w:rsid w:val="0012174B"/>
    <w:rsid w:val="001C5FAA"/>
    <w:rsid w:val="004409BA"/>
    <w:rsid w:val="00543E73"/>
    <w:rsid w:val="00A1167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BC808"/>
  <w15:chartTrackingRefBased/>
  <w15:docId w15:val="{6FE24272-22B0-464E-A92A-49CC89954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409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409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409B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409B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409B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409B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409B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409B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409B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409B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409B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409B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409B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409B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409B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409B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409B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409BA"/>
    <w:rPr>
      <w:rFonts w:eastAsiaTheme="majorEastAsia" w:cstheme="majorBidi"/>
      <w:color w:val="272727" w:themeColor="text1" w:themeTint="D8"/>
    </w:rPr>
  </w:style>
  <w:style w:type="paragraph" w:styleId="Titre">
    <w:name w:val="Title"/>
    <w:basedOn w:val="Normal"/>
    <w:next w:val="Normal"/>
    <w:link w:val="TitreCar"/>
    <w:uiPriority w:val="10"/>
    <w:qFormat/>
    <w:rsid w:val="004409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409B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409B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409B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409BA"/>
    <w:pPr>
      <w:spacing w:before="160"/>
      <w:jc w:val="center"/>
    </w:pPr>
    <w:rPr>
      <w:i/>
      <w:iCs/>
      <w:color w:val="404040" w:themeColor="text1" w:themeTint="BF"/>
    </w:rPr>
  </w:style>
  <w:style w:type="character" w:customStyle="1" w:styleId="CitationCar">
    <w:name w:val="Citation Car"/>
    <w:basedOn w:val="Policepardfaut"/>
    <w:link w:val="Citation"/>
    <w:uiPriority w:val="29"/>
    <w:rsid w:val="004409BA"/>
    <w:rPr>
      <w:i/>
      <w:iCs/>
      <w:color w:val="404040" w:themeColor="text1" w:themeTint="BF"/>
    </w:rPr>
  </w:style>
  <w:style w:type="paragraph" w:styleId="Paragraphedeliste">
    <w:name w:val="List Paragraph"/>
    <w:basedOn w:val="Normal"/>
    <w:uiPriority w:val="34"/>
    <w:qFormat/>
    <w:rsid w:val="004409BA"/>
    <w:pPr>
      <w:ind w:left="720"/>
      <w:contextualSpacing/>
    </w:pPr>
  </w:style>
  <w:style w:type="character" w:styleId="Accentuationintense">
    <w:name w:val="Intense Emphasis"/>
    <w:basedOn w:val="Policepardfaut"/>
    <w:uiPriority w:val="21"/>
    <w:qFormat/>
    <w:rsid w:val="004409BA"/>
    <w:rPr>
      <w:i/>
      <w:iCs/>
      <w:color w:val="0F4761" w:themeColor="accent1" w:themeShade="BF"/>
    </w:rPr>
  </w:style>
  <w:style w:type="paragraph" w:styleId="Citationintense">
    <w:name w:val="Intense Quote"/>
    <w:basedOn w:val="Normal"/>
    <w:next w:val="Normal"/>
    <w:link w:val="CitationintenseCar"/>
    <w:uiPriority w:val="30"/>
    <w:qFormat/>
    <w:rsid w:val="004409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409BA"/>
    <w:rPr>
      <w:i/>
      <w:iCs/>
      <w:color w:val="0F4761" w:themeColor="accent1" w:themeShade="BF"/>
    </w:rPr>
  </w:style>
  <w:style w:type="character" w:styleId="Rfrenceintense">
    <w:name w:val="Intense Reference"/>
    <w:basedOn w:val="Policepardfaut"/>
    <w:uiPriority w:val="32"/>
    <w:qFormat/>
    <w:rsid w:val="004409BA"/>
    <w:rPr>
      <w:b/>
      <w:bCs/>
      <w:smallCaps/>
      <w:color w:val="0F4761" w:themeColor="accent1" w:themeShade="BF"/>
      <w:spacing w:val="5"/>
    </w:rPr>
  </w:style>
  <w:style w:type="table" w:styleId="Grilledutableau">
    <w:name w:val="Table Grid"/>
    <w:basedOn w:val="TableauNormal"/>
    <w:uiPriority w:val="59"/>
    <w:rsid w:val="004409B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claire">
    <w:name w:val="Grid Table Light"/>
    <w:basedOn w:val="TableauNormal"/>
    <w:uiPriority w:val="40"/>
    <w:rsid w:val="004409B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272</Words>
  <Characters>1499</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Ouellet</dc:creator>
  <cp:keywords/>
  <dc:description/>
  <cp:lastModifiedBy>Stéphanie Ouellet</cp:lastModifiedBy>
  <cp:revision>1</cp:revision>
  <dcterms:created xsi:type="dcterms:W3CDTF">2025-05-21T19:09:00Z</dcterms:created>
  <dcterms:modified xsi:type="dcterms:W3CDTF">2025-05-21T19:11:00Z</dcterms:modified>
</cp:coreProperties>
</file>