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91" w:rsidRDefault="00D15591" w:rsidP="00D15591">
      <w:pPr>
        <w:rPr>
          <w:b/>
          <w:sz w:val="28"/>
          <w:szCs w:val="28"/>
        </w:rPr>
      </w:pPr>
      <w:r w:rsidRPr="004502BA">
        <w:rPr>
          <w:b/>
          <w:sz w:val="28"/>
          <w:szCs w:val="28"/>
        </w:rPr>
        <w:t>Formulaire d’évaluation rhéologique des aliments servis à la clientèle dysphagique</w:t>
      </w:r>
    </w:p>
    <w:p w:rsidR="00D15591" w:rsidRPr="00D17844" w:rsidRDefault="00D15591" w:rsidP="00D15591">
      <w:pPr>
        <w:spacing w:after="120"/>
        <w:jc w:val="center"/>
        <w:rPr>
          <w:b/>
          <w:color w:val="FF0000"/>
          <w:sz w:val="28"/>
          <w:szCs w:val="28"/>
        </w:rPr>
      </w:pPr>
      <w:r>
        <w:rPr>
          <w:b/>
          <w:color w:val="FF0000"/>
          <w:sz w:val="28"/>
          <w:szCs w:val="28"/>
        </w:rPr>
        <w:t xml:space="preserve">PURÉE ÉVALUÉE </w:t>
      </w:r>
      <w:r w:rsidRPr="0088619D">
        <w:rPr>
          <w:b/>
          <w:color w:val="FF0000"/>
          <w:sz w:val="28"/>
          <w:szCs w:val="28"/>
        </w:rPr>
        <w:t>APRÈS PRÉPARATION</w:t>
      </w:r>
    </w:p>
    <w:p w:rsidR="00D15591" w:rsidRPr="009B44C5" w:rsidRDefault="00D15591" w:rsidP="00D15591">
      <w:pPr>
        <w:pStyle w:val="Paragraphedeliste"/>
        <w:numPr>
          <w:ilvl w:val="0"/>
          <w:numId w:val="1"/>
        </w:numPr>
        <w:spacing w:after="0"/>
        <w:ind w:left="284" w:hanging="426"/>
        <w:rPr>
          <w:rFonts w:ascii="Arial" w:hAnsi="Arial" w:cs="Arial"/>
          <w:b/>
          <w:color w:val="33CC33"/>
          <w:sz w:val="28"/>
          <w:szCs w:val="28"/>
        </w:rPr>
      </w:pP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D15591" w:rsidRPr="00055871" w:rsidRDefault="00D15591" w:rsidP="00D15591">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D15591" w:rsidTr="007C413D">
        <w:trPr>
          <w:trHeight w:val="198"/>
        </w:trPr>
        <w:tc>
          <w:tcPr>
            <w:tcW w:w="10061" w:type="dxa"/>
            <w:gridSpan w:val="2"/>
            <w:vAlign w:val="bottom"/>
          </w:tcPr>
          <w:p w:rsidR="00D15591" w:rsidRDefault="00D15591" w:rsidP="007C413D">
            <w:pPr>
              <w:tabs>
                <w:tab w:val="left" w:pos="2410"/>
              </w:tabs>
            </w:pPr>
            <w:r w:rsidRPr="00A61860">
              <w:rPr>
                <w:b/>
              </w:rPr>
              <w:t>Présence de synérèse</w:t>
            </w:r>
            <w:r>
              <w:rPr>
                <w:b/>
              </w:rPr>
              <w:t xml:space="preserve"> : </w:t>
            </w:r>
            <w:sdt>
              <w:sdtPr>
                <w:rPr>
                  <w:b/>
                  <w:sz w:val="32"/>
                  <w:szCs w:val="32"/>
                </w:rPr>
                <w:id w:val="951750606"/>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D15591" w:rsidTr="007C413D">
        <w:trPr>
          <w:trHeight w:val="80"/>
        </w:trPr>
        <w:tc>
          <w:tcPr>
            <w:tcW w:w="10061" w:type="dxa"/>
            <w:gridSpan w:val="2"/>
          </w:tcPr>
          <w:p w:rsidR="00D15591" w:rsidRPr="009B44C5" w:rsidRDefault="00D15591" w:rsidP="007C413D">
            <w:pPr>
              <w:tabs>
                <w:tab w:val="left" w:pos="2410"/>
              </w:tabs>
              <w:rPr>
                <w:sz w:val="4"/>
                <w:szCs w:val="4"/>
              </w:rPr>
            </w:pPr>
          </w:p>
        </w:tc>
      </w:tr>
      <w:tr w:rsidR="00D15591" w:rsidTr="007C413D">
        <w:trPr>
          <w:trHeight w:val="283"/>
        </w:trPr>
        <w:tc>
          <w:tcPr>
            <w:tcW w:w="4503" w:type="dxa"/>
          </w:tcPr>
          <w:p w:rsidR="00D15591" w:rsidRDefault="00D15591" w:rsidP="007C413D">
            <w:pPr>
              <w:tabs>
                <w:tab w:val="left" w:pos="2410"/>
              </w:tabs>
            </w:pPr>
            <w:r w:rsidRPr="00A61860">
              <w:rPr>
                <w:b/>
              </w:rPr>
              <w:t>Purée lisse</w:t>
            </w:r>
            <w:r>
              <w:rPr>
                <w:b/>
              </w:rPr>
              <w:t xml:space="preserve"> : </w:t>
            </w:r>
            <w:sdt>
              <w:sdtPr>
                <w:rPr>
                  <w:b/>
                  <w:sz w:val="32"/>
                  <w:szCs w:val="32"/>
                </w:rPr>
                <w:id w:val="-1076513765"/>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D15591" w:rsidRDefault="00D15591" w:rsidP="007C413D">
            <w:pPr>
              <w:tabs>
                <w:tab w:val="left" w:pos="2694"/>
              </w:tabs>
            </w:pPr>
            <w:r>
              <w:rPr>
                <w:b/>
              </w:rPr>
              <w:t>Présence de particules :  </w:t>
            </w:r>
            <w:sdt>
              <w:sdtPr>
                <w:rPr>
                  <w:b/>
                  <w:sz w:val="32"/>
                  <w:szCs w:val="32"/>
                </w:rPr>
                <w:id w:val="1478029460"/>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r w:rsidR="00D15591" w:rsidTr="007C413D">
        <w:trPr>
          <w:trHeight w:val="283"/>
        </w:trPr>
        <w:tc>
          <w:tcPr>
            <w:tcW w:w="4503" w:type="dxa"/>
          </w:tcPr>
          <w:p w:rsidR="00D15591" w:rsidRDefault="00D15591" w:rsidP="007C413D">
            <w:pPr>
              <w:tabs>
                <w:tab w:val="left" w:pos="2410"/>
              </w:tabs>
              <w:rPr>
                <w:b/>
              </w:rPr>
            </w:pPr>
          </w:p>
          <w:p w:rsidR="00D15591" w:rsidRDefault="00D15591" w:rsidP="007C413D">
            <w:pPr>
              <w:tabs>
                <w:tab w:val="left" w:pos="2410"/>
              </w:tabs>
              <w:rPr>
                <w:b/>
              </w:rPr>
            </w:pPr>
          </w:p>
          <w:p w:rsidR="00D15591" w:rsidRDefault="00D15591" w:rsidP="007C413D">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1313949753"/>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D15591" w:rsidRDefault="00D15591" w:rsidP="007C413D">
            <w:pPr>
              <w:tabs>
                <w:tab w:val="left" w:pos="2694"/>
              </w:tabs>
              <w:rPr>
                <w:b/>
              </w:rPr>
            </w:pPr>
            <w:r>
              <w:rPr>
                <w:b/>
              </w:rPr>
              <w:t>Grosseur des particules :   _______</w:t>
            </w:r>
          </w:p>
          <w:p w:rsidR="00D15591" w:rsidRDefault="00D15591" w:rsidP="007C413D">
            <w:pPr>
              <w:tabs>
                <w:tab w:val="left" w:pos="2694"/>
              </w:tabs>
              <w:rPr>
                <w:b/>
              </w:rPr>
            </w:pPr>
          </w:p>
          <w:p w:rsidR="00D15591" w:rsidRDefault="00D15591" w:rsidP="007C413D">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474840351"/>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D15591" w:rsidRPr="004502BA" w:rsidRDefault="00D15591" w:rsidP="00D15591">
      <w:pPr>
        <w:pStyle w:val="En-tte"/>
        <w:tabs>
          <w:tab w:val="clear" w:pos="8640"/>
          <w:tab w:val="right" w:pos="9923"/>
        </w:tabs>
        <w:ind w:left="-142" w:right="-142"/>
        <w:rPr>
          <w:b/>
          <w:sz w:val="28"/>
          <w:szCs w:val="28"/>
        </w:rPr>
      </w:pPr>
    </w:p>
    <w:p w:rsidR="00D15591" w:rsidRDefault="00D15591" w:rsidP="00D15591">
      <w:pPr>
        <w:pStyle w:val="En-tte"/>
        <w:tabs>
          <w:tab w:val="clear" w:pos="8640"/>
          <w:tab w:val="right" w:pos="9923"/>
        </w:tabs>
        <w:ind w:left="-142" w:right="-142"/>
        <w:jc w:val="both"/>
        <w:rPr>
          <w:b/>
          <w:sz w:val="28"/>
          <w:szCs w:val="28"/>
        </w:rPr>
      </w:pPr>
      <w:r>
        <w:rPr>
          <w:b/>
          <w:sz w:val="28"/>
          <w:szCs w:val="28"/>
        </w:rPr>
        <w:t xml:space="preserve">Commentaires : </w:t>
      </w:r>
      <w:r w:rsidRPr="007F1CA6">
        <w:rPr>
          <w:rFonts w:cstheme="minorHAnsi"/>
        </w:rPr>
        <w:t xml:space="preserve">La purée </w:t>
      </w:r>
      <w:r>
        <w:rPr>
          <w:rFonts w:cstheme="minorHAnsi"/>
        </w:rPr>
        <w:t xml:space="preserve">est bien lisse, et ne </w:t>
      </w:r>
      <w:r w:rsidRPr="007F1CA6">
        <w:rPr>
          <w:rFonts w:cstheme="minorHAnsi"/>
        </w:rPr>
        <w:t xml:space="preserve">contient </w:t>
      </w:r>
      <w:r>
        <w:rPr>
          <w:rFonts w:cstheme="minorHAnsi"/>
        </w:rPr>
        <w:t>pas</w:t>
      </w:r>
      <w:r w:rsidRPr="007F1CA6">
        <w:rPr>
          <w:rFonts w:cstheme="minorHAnsi"/>
        </w:rPr>
        <w:t xml:space="preserve"> de particules</w:t>
      </w:r>
      <w:r>
        <w:rPr>
          <w:rFonts w:cstheme="minorHAnsi"/>
        </w:rPr>
        <w:t xml:space="preserve"> pouvant adhérer aux structures buccales. En outre, l’absence de synérèse fait en sorte que la purée forme un tout, lequel se traduit par une texture </w:t>
      </w:r>
      <w:proofErr w:type="spellStart"/>
      <w:r>
        <w:rPr>
          <w:rFonts w:cstheme="minorHAnsi"/>
        </w:rPr>
        <w:t>monophase</w:t>
      </w:r>
      <w:proofErr w:type="spellEnd"/>
      <w:r>
        <w:rPr>
          <w:rFonts w:cstheme="minorHAnsi"/>
        </w:rPr>
        <w:t xml:space="preserve">. </w:t>
      </w:r>
      <w:r>
        <w:rPr>
          <w:rFonts w:cstheme="minorHAnsi"/>
          <w:color w:val="000000" w:themeColor="text1"/>
        </w:rPr>
        <w:t>L’ajout de la sauce n’a pas d’incidence sur ces critères.</w:t>
      </w:r>
    </w:p>
    <w:p w:rsidR="00D15591" w:rsidRPr="004502BA" w:rsidRDefault="00D15591" w:rsidP="00D15591">
      <w:pPr>
        <w:pStyle w:val="En-tte"/>
        <w:tabs>
          <w:tab w:val="clear" w:pos="8640"/>
          <w:tab w:val="right" w:pos="9923"/>
        </w:tabs>
        <w:ind w:right="-142"/>
        <w:rPr>
          <w:b/>
          <w:sz w:val="28"/>
          <w:szCs w:val="28"/>
        </w:rPr>
      </w:pPr>
    </w:p>
    <w:p w:rsidR="00D15591" w:rsidRPr="00C85A16" w:rsidRDefault="00D15591" w:rsidP="00D15591">
      <w:pPr>
        <w:pStyle w:val="Paragraphedeliste"/>
        <w:numPr>
          <w:ilvl w:val="0"/>
          <w:numId w:val="1"/>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D15591" w:rsidRPr="007B024D" w:rsidRDefault="00D15591" w:rsidP="00D15591">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D15591" w:rsidTr="007C413D">
        <w:tc>
          <w:tcPr>
            <w:tcW w:w="2012" w:type="dxa"/>
          </w:tcPr>
          <w:p w:rsidR="00D15591" w:rsidRDefault="00D15591" w:rsidP="007C413D">
            <w:pPr>
              <w:rPr>
                <w:b/>
                <w:sz w:val="32"/>
                <w:szCs w:val="32"/>
              </w:rPr>
            </w:pPr>
          </w:p>
        </w:tc>
        <w:tc>
          <w:tcPr>
            <w:tcW w:w="2012" w:type="dxa"/>
            <w:shd w:val="clear" w:color="auto" w:fill="FFFFFF" w:themeFill="background1"/>
            <w:vAlign w:val="center"/>
          </w:tcPr>
          <w:p w:rsidR="00D15591" w:rsidRDefault="00D15591" w:rsidP="007C413D">
            <w:pPr>
              <w:jc w:val="center"/>
              <w:rPr>
                <w:b/>
                <w:sz w:val="32"/>
                <w:szCs w:val="32"/>
              </w:rPr>
            </w:pPr>
            <w:r w:rsidRPr="00A61860">
              <w:rPr>
                <w:b/>
              </w:rPr>
              <w:t>Très faible</w:t>
            </w:r>
          </w:p>
        </w:tc>
        <w:tc>
          <w:tcPr>
            <w:tcW w:w="2012" w:type="dxa"/>
            <w:shd w:val="clear" w:color="auto" w:fill="FFFFFF" w:themeFill="background1"/>
            <w:vAlign w:val="center"/>
          </w:tcPr>
          <w:p w:rsidR="00D15591" w:rsidRDefault="00D15591" w:rsidP="007C413D">
            <w:pPr>
              <w:jc w:val="center"/>
              <w:rPr>
                <w:b/>
                <w:sz w:val="32"/>
                <w:szCs w:val="32"/>
              </w:rPr>
            </w:pPr>
            <w:r w:rsidRPr="00A61860">
              <w:rPr>
                <w:b/>
              </w:rPr>
              <w:t>Faible</w:t>
            </w:r>
          </w:p>
        </w:tc>
        <w:tc>
          <w:tcPr>
            <w:tcW w:w="2012" w:type="dxa"/>
            <w:shd w:val="clear" w:color="auto" w:fill="FFFFFF" w:themeFill="background1"/>
            <w:vAlign w:val="center"/>
          </w:tcPr>
          <w:p w:rsidR="00D15591" w:rsidRDefault="00D15591" w:rsidP="007C413D">
            <w:pPr>
              <w:jc w:val="center"/>
              <w:rPr>
                <w:b/>
                <w:sz w:val="32"/>
                <w:szCs w:val="32"/>
              </w:rPr>
            </w:pPr>
            <w:r w:rsidRPr="00A61860">
              <w:rPr>
                <w:b/>
              </w:rPr>
              <w:t>Modérée</w:t>
            </w:r>
          </w:p>
        </w:tc>
        <w:tc>
          <w:tcPr>
            <w:tcW w:w="2013" w:type="dxa"/>
            <w:shd w:val="clear" w:color="auto" w:fill="FFFFFF" w:themeFill="background1"/>
            <w:vAlign w:val="center"/>
          </w:tcPr>
          <w:p w:rsidR="00D15591" w:rsidRDefault="00D15591" w:rsidP="007C413D">
            <w:pPr>
              <w:jc w:val="center"/>
              <w:rPr>
                <w:b/>
                <w:sz w:val="32"/>
                <w:szCs w:val="32"/>
              </w:rPr>
            </w:pPr>
            <w:r w:rsidRPr="00A61860">
              <w:rPr>
                <w:b/>
              </w:rPr>
              <w:t>Élevée</w:t>
            </w:r>
          </w:p>
        </w:tc>
      </w:tr>
      <w:tr w:rsidR="00D15591" w:rsidTr="007C413D">
        <w:tc>
          <w:tcPr>
            <w:tcW w:w="2012" w:type="dxa"/>
            <w:shd w:val="clear" w:color="auto" w:fill="FFFFFF" w:themeFill="background1"/>
            <w:vAlign w:val="center"/>
          </w:tcPr>
          <w:p w:rsidR="00D15591" w:rsidRDefault="00D15591" w:rsidP="007C413D">
            <w:pPr>
              <w:rPr>
                <w:b/>
                <w:sz w:val="32"/>
                <w:szCs w:val="32"/>
              </w:rPr>
            </w:pPr>
            <w:r w:rsidRPr="00A61860">
              <w:rPr>
                <w:b/>
              </w:rPr>
              <w:t>Fermeté</w:t>
            </w:r>
          </w:p>
        </w:tc>
        <w:sdt>
          <w:sdtPr>
            <w:rPr>
              <w:b/>
              <w:sz w:val="32"/>
              <w:szCs w:val="32"/>
            </w:rPr>
            <w:id w:val="185801783"/>
            <w14:checkbox>
              <w14:checked w14:val="1"/>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175028275"/>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812147456"/>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017274947"/>
            <w14:checkbox>
              <w14:checked w14:val="0"/>
              <w14:checkedState w14:val="2612" w14:font="MS Gothic"/>
              <w14:uncheckedState w14:val="2610" w14:font="MS Gothic"/>
            </w14:checkbox>
          </w:sdtPr>
          <w:sdtContent>
            <w:tc>
              <w:tcPr>
                <w:tcW w:w="2013"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tr>
      <w:tr w:rsidR="00D15591" w:rsidTr="007C413D">
        <w:tc>
          <w:tcPr>
            <w:tcW w:w="2012" w:type="dxa"/>
            <w:shd w:val="clear" w:color="auto" w:fill="FFFFFF" w:themeFill="background1"/>
            <w:vAlign w:val="center"/>
          </w:tcPr>
          <w:p w:rsidR="00D15591" w:rsidRDefault="00D15591" w:rsidP="007C413D">
            <w:pPr>
              <w:rPr>
                <w:b/>
                <w:sz w:val="32"/>
                <w:szCs w:val="32"/>
              </w:rPr>
            </w:pPr>
            <w:r w:rsidRPr="00A61860">
              <w:rPr>
                <w:b/>
              </w:rPr>
              <w:t>Adhésion</w:t>
            </w:r>
          </w:p>
        </w:tc>
        <w:tc>
          <w:tcPr>
            <w:tcW w:w="2012" w:type="dxa"/>
            <w:vMerge w:val="restart"/>
            <w:vAlign w:val="center"/>
          </w:tcPr>
          <w:p w:rsidR="00D15591" w:rsidRDefault="00D15591" w:rsidP="007C413D">
            <w:pPr>
              <w:jc w:val="center"/>
              <w:rPr>
                <w:b/>
                <w:sz w:val="32"/>
                <w:szCs w:val="32"/>
              </w:rPr>
            </w:pPr>
          </w:p>
        </w:tc>
        <w:sdt>
          <w:sdtPr>
            <w:rPr>
              <w:b/>
              <w:sz w:val="32"/>
              <w:szCs w:val="32"/>
            </w:rPr>
            <w:id w:val="32545923"/>
            <w14:checkbox>
              <w14:checked w14:val="1"/>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527477966"/>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697229852"/>
            <w14:checkbox>
              <w14:checked w14:val="0"/>
              <w14:checkedState w14:val="2612" w14:font="MS Gothic"/>
              <w14:uncheckedState w14:val="2610" w14:font="MS Gothic"/>
            </w14:checkbox>
          </w:sdtPr>
          <w:sdtContent>
            <w:tc>
              <w:tcPr>
                <w:tcW w:w="2013"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tr>
      <w:tr w:rsidR="00D15591" w:rsidTr="007C413D">
        <w:tc>
          <w:tcPr>
            <w:tcW w:w="2012" w:type="dxa"/>
            <w:shd w:val="clear" w:color="auto" w:fill="FFFFFF" w:themeFill="background1"/>
            <w:vAlign w:val="center"/>
          </w:tcPr>
          <w:p w:rsidR="00D15591" w:rsidRDefault="00D15591" w:rsidP="007C413D">
            <w:pPr>
              <w:rPr>
                <w:b/>
                <w:sz w:val="32"/>
                <w:szCs w:val="32"/>
              </w:rPr>
            </w:pPr>
            <w:r w:rsidRPr="00A61860">
              <w:rPr>
                <w:b/>
              </w:rPr>
              <w:t>Cohésion</w:t>
            </w:r>
          </w:p>
        </w:tc>
        <w:tc>
          <w:tcPr>
            <w:tcW w:w="2012" w:type="dxa"/>
            <w:vMerge/>
            <w:vAlign w:val="center"/>
          </w:tcPr>
          <w:p w:rsidR="00D15591" w:rsidRDefault="00D15591" w:rsidP="007C413D">
            <w:pPr>
              <w:jc w:val="center"/>
              <w:rPr>
                <w:b/>
                <w:sz w:val="32"/>
                <w:szCs w:val="32"/>
              </w:rPr>
            </w:pPr>
          </w:p>
        </w:tc>
        <w:sdt>
          <w:sdtPr>
            <w:rPr>
              <w:b/>
              <w:sz w:val="32"/>
              <w:szCs w:val="32"/>
            </w:rPr>
            <w:id w:val="-1628303336"/>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148897963"/>
            <w14:checkbox>
              <w14:checked w14:val="1"/>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233969820"/>
            <w14:checkbox>
              <w14:checked w14:val="0"/>
              <w14:checkedState w14:val="2612" w14:font="MS Gothic"/>
              <w14:uncheckedState w14:val="2610" w14:font="MS Gothic"/>
            </w14:checkbox>
          </w:sdtPr>
          <w:sdtContent>
            <w:tc>
              <w:tcPr>
                <w:tcW w:w="2013"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tr>
      <w:tr w:rsidR="00D15591" w:rsidTr="007C413D">
        <w:tc>
          <w:tcPr>
            <w:tcW w:w="2012" w:type="dxa"/>
            <w:shd w:val="clear" w:color="auto" w:fill="FFFFFF" w:themeFill="background1"/>
            <w:vAlign w:val="center"/>
          </w:tcPr>
          <w:p w:rsidR="00D15591" w:rsidRDefault="00D15591" w:rsidP="007C413D">
            <w:pPr>
              <w:rPr>
                <w:b/>
                <w:sz w:val="32"/>
                <w:szCs w:val="32"/>
              </w:rPr>
            </w:pPr>
            <w:r w:rsidRPr="00A61860">
              <w:rPr>
                <w:b/>
              </w:rPr>
              <w:t>Élasticité</w:t>
            </w:r>
          </w:p>
        </w:tc>
        <w:tc>
          <w:tcPr>
            <w:tcW w:w="2012" w:type="dxa"/>
            <w:vMerge/>
            <w:vAlign w:val="center"/>
          </w:tcPr>
          <w:p w:rsidR="00D15591" w:rsidRDefault="00D15591" w:rsidP="007C413D">
            <w:pPr>
              <w:jc w:val="center"/>
              <w:rPr>
                <w:b/>
                <w:sz w:val="32"/>
                <w:szCs w:val="32"/>
              </w:rPr>
            </w:pPr>
          </w:p>
        </w:tc>
        <w:sdt>
          <w:sdtPr>
            <w:rPr>
              <w:b/>
              <w:sz w:val="32"/>
              <w:szCs w:val="32"/>
            </w:rPr>
            <w:id w:val="-526871334"/>
            <w14:checkbox>
              <w14:checked w14:val="1"/>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979461190"/>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592004295"/>
            <w14:checkbox>
              <w14:checked w14:val="0"/>
              <w14:checkedState w14:val="2612" w14:font="MS Gothic"/>
              <w14:uncheckedState w14:val="2610" w14:font="MS Gothic"/>
            </w14:checkbox>
          </w:sdtPr>
          <w:sdtContent>
            <w:tc>
              <w:tcPr>
                <w:tcW w:w="2013"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tr>
    </w:tbl>
    <w:p w:rsidR="00D15591" w:rsidRPr="004502BA" w:rsidRDefault="00D15591" w:rsidP="00D15591">
      <w:pPr>
        <w:pStyle w:val="En-tte"/>
        <w:tabs>
          <w:tab w:val="clear" w:pos="8640"/>
          <w:tab w:val="right" w:pos="9923"/>
        </w:tabs>
        <w:ind w:left="-142" w:right="-142"/>
        <w:rPr>
          <w:b/>
          <w:sz w:val="28"/>
          <w:szCs w:val="28"/>
        </w:rPr>
      </w:pPr>
    </w:p>
    <w:p w:rsidR="00D15591" w:rsidRDefault="00D15591" w:rsidP="00D15591">
      <w:pPr>
        <w:pStyle w:val="En-tte"/>
        <w:tabs>
          <w:tab w:val="clear" w:pos="8640"/>
          <w:tab w:val="right" w:pos="9923"/>
        </w:tabs>
        <w:ind w:left="-142" w:right="-142"/>
        <w:jc w:val="both"/>
        <w:rPr>
          <w:b/>
          <w:sz w:val="28"/>
          <w:szCs w:val="28"/>
        </w:rPr>
      </w:pPr>
      <w:r>
        <w:rPr>
          <w:b/>
          <w:sz w:val="28"/>
          <w:szCs w:val="28"/>
        </w:rPr>
        <w:t xml:space="preserve">Commentaires : </w:t>
      </w:r>
      <w:r>
        <w:rPr>
          <w:rFonts w:cstheme="minorHAnsi"/>
        </w:rPr>
        <w:t>E</w:t>
      </w:r>
      <w:r w:rsidRPr="007F1CA6">
        <w:rPr>
          <w:rFonts w:cstheme="minorHAnsi"/>
        </w:rPr>
        <w:t>n ce qui a trait à la fermeté, aucune force n’est nécessaire pour aplatir la purée entre la langue et le palais.</w:t>
      </w:r>
      <w:r w:rsidRPr="002075F6">
        <w:rPr>
          <w:rFonts w:ascii="Arial" w:hAnsi="Arial" w:cs="Arial"/>
        </w:rPr>
        <w:t xml:space="preserve"> </w:t>
      </w:r>
      <w:r>
        <w:rPr>
          <w:rFonts w:cstheme="minorHAnsi"/>
        </w:rPr>
        <w:t>Concernant</w:t>
      </w:r>
      <w:r w:rsidRPr="000376D7">
        <w:rPr>
          <w:rFonts w:cstheme="minorHAnsi"/>
        </w:rPr>
        <w:t xml:space="preserve"> l’adhésion, la purée </w:t>
      </w:r>
      <w:r>
        <w:rPr>
          <w:rFonts w:cstheme="minorHAnsi"/>
        </w:rPr>
        <w:t>ne colle</w:t>
      </w:r>
      <w:r w:rsidRPr="000376D7">
        <w:rPr>
          <w:rFonts w:cstheme="minorHAnsi"/>
        </w:rPr>
        <w:t xml:space="preserve"> pas aux structures buccales ni aux ustensiles</w:t>
      </w:r>
      <w:r>
        <w:rPr>
          <w:rFonts w:cstheme="minorHAnsi"/>
        </w:rPr>
        <w:t>. Pour ce qui est de</w:t>
      </w:r>
      <w:r w:rsidRPr="000376D7">
        <w:rPr>
          <w:rFonts w:cstheme="minorHAnsi"/>
        </w:rPr>
        <w:t xml:space="preserve"> </w:t>
      </w:r>
      <w:r w:rsidRPr="00D17844">
        <w:rPr>
          <w:rFonts w:cstheme="minorHAnsi"/>
          <w:color w:val="000000" w:themeColor="text1"/>
        </w:rPr>
        <w:t xml:space="preserve">la cohésion, la purée s’étale sur toute la langue, mais ne fuit pas jusqu’aux dents. Finalement, la purée ne reprend pas sa forme après avoir été aplatie, ce qui se traduit par une élasticité faible. </w:t>
      </w:r>
      <w:r w:rsidRPr="00D17844">
        <w:rPr>
          <w:rFonts w:cstheme="minorHAnsi"/>
          <w:color w:val="000000" w:themeColor="text1"/>
        </w:rPr>
        <w:lastRenderedPageBreak/>
        <w:t>Il est à noter que la sauce diminue la cohésion</w:t>
      </w:r>
      <w:r>
        <w:rPr>
          <w:rFonts w:cstheme="minorHAnsi"/>
          <w:color w:val="000000" w:themeColor="text1"/>
        </w:rPr>
        <w:t xml:space="preserve"> de la purée</w:t>
      </w:r>
      <w:r w:rsidRPr="00D17844">
        <w:rPr>
          <w:rFonts w:cstheme="minorHAnsi"/>
          <w:color w:val="000000" w:themeColor="text1"/>
        </w:rPr>
        <w:t xml:space="preserve"> en augmentant l’étalement sur la langue, mais</w:t>
      </w:r>
      <w:r>
        <w:rPr>
          <w:rFonts w:cstheme="minorHAnsi"/>
          <w:color w:val="000000" w:themeColor="text1"/>
        </w:rPr>
        <w:t xml:space="preserve"> elle</w:t>
      </w:r>
      <w:r w:rsidRPr="00D17844">
        <w:rPr>
          <w:rFonts w:cstheme="minorHAnsi"/>
          <w:color w:val="000000" w:themeColor="text1"/>
        </w:rPr>
        <w:t xml:space="preserve"> n’influence pas les autres paramètres de texture.</w:t>
      </w:r>
    </w:p>
    <w:p w:rsidR="00D15591" w:rsidRPr="004502BA" w:rsidRDefault="00D15591" w:rsidP="00D15591">
      <w:pPr>
        <w:pStyle w:val="En-tte"/>
        <w:tabs>
          <w:tab w:val="clear" w:pos="8640"/>
          <w:tab w:val="right" w:pos="9923"/>
        </w:tabs>
        <w:ind w:right="-142"/>
        <w:rPr>
          <w:b/>
          <w:sz w:val="28"/>
          <w:szCs w:val="28"/>
        </w:rPr>
      </w:pPr>
    </w:p>
    <w:p w:rsidR="00D15591" w:rsidRPr="00C85A16" w:rsidRDefault="00D15591" w:rsidP="00D15591">
      <w:pPr>
        <w:pStyle w:val="Paragraphedeliste"/>
        <w:numPr>
          <w:ilvl w:val="0"/>
          <w:numId w:val="1"/>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D15591" w:rsidRPr="007B024D" w:rsidRDefault="00D15591" w:rsidP="00D15591">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D15591" w:rsidTr="007C413D">
        <w:trPr>
          <w:jc w:val="right"/>
        </w:trPr>
        <w:tc>
          <w:tcPr>
            <w:tcW w:w="2015" w:type="dxa"/>
            <w:shd w:val="clear" w:color="auto" w:fill="FFFFFF" w:themeFill="background1"/>
          </w:tcPr>
          <w:p w:rsidR="00D15591" w:rsidRPr="00A61860" w:rsidRDefault="00D15591" w:rsidP="007C413D">
            <w:pPr>
              <w:jc w:val="center"/>
              <w:rPr>
                <w:b/>
              </w:rPr>
            </w:pPr>
          </w:p>
        </w:tc>
        <w:tc>
          <w:tcPr>
            <w:tcW w:w="1583" w:type="dxa"/>
            <w:shd w:val="clear" w:color="auto" w:fill="FFFFFF" w:themeFill="background1"/>
          </w:tcPr>
          <w:p w:rsidR="00D15591" w:rsidRPr="00FE08C8" w:rsidRDefault="00D15591" w:rsidP="007C413D">
            <w:pPr>
              <w:jc w:val="center"/>
              <w:rPr>
                <w:b/>
              </w:rPr>
            </w:pPr>
            <w:r w:rsidRPr="00A61860">
              <w:rPr>
                <w:b/>
              </w:rPr>
              <w:t>Excellent</w:t>
            </w:r>
          </w:p>
        </w:tc>
        <w:tc>
          <w:tcPr>
            <w:tcW w:w="1563" w:type="dxa"/>
            <w:shd w:val="clear" w:color="auto" w:fill="FFFFFF" w:themeFill="background1"/>
          </w:tcPr>
          <w:p w:rsidR="00D15591" w:rsidRPr="00FE08C8" w:rsidRDefault="00D15591" w:rsidP="007C413D">
            <w:pPr>
              <w:jc w:val="center"/>
              <w:rPr>
                <w:b/>
              </w:rPr>
            </w:pPr>
            <w:r w:rsidRPr="00A61860">
              <w:rPr>
                <w:b/>
              </w:rPr>
              <w:t>Bon</w:t>
            </w:r>
          </w:p>
        </w:tc>
        <w:tc>
          <w:tcPr>
            <w:tcW w:w="1592" w:type="dxa"/>
            <w:shd w:val="clear" w:color="auto" w:fill="FFFFFF" w:themeFill="background1"/>
          </w:tcPr>
          <w:p w:rsidR="00D15591" w:rsidRPr="00FE08C8" w:rsidRDefault="00D15591" w:rsidP="007C413D">
            <w:pPr>
              <w:jc w:val="center"/>
              <w:rPr>
                <w:b/>
              </w:rPr>
            </w:pPr>
            <w:r w:rsidRPr="00A61860">
              <w:rPr>
                <w:b/>
              </w:rPr>
              <w:t>Acceptable</w:t>
            </w:r>
          </w:p>
        </w:tc>
        <w:tc>
          <w:tcPr>
            <w:tcW w:w="1582" w:type="dxa"/>
            <w:shd w:val="clear" w:color="auto" w:fill="FFFFFF" w:themeFill="background1"/>
          </w:tcPr>
          <w:p w:rsidR="00D15591" w:rsidRPr="00FE08C8" w:rsidRDefault="00D15591" w:rsidP="007C413D">
            <w:pPr>
              <w:jc w:val="center"/>
              <w:rPr>
                <w:b/>
              </w:rPr>
            </w:pPr>
            <w:r w:rsidRPr="00A61860">
              <w:rPr>
                <w:b/>
              </w:rPr>
              <w:t>Passable</w:t>
            </w:r>
          </w:p>
        </w:tc>
        <w:tc>
          <w:tcPr>
            <w:tcW w:w="1586" w:type="dxa"/>
            <w:shd w:val="clear" w:color="auto" w:fill="FFFFFF" w:themeFill="background1"/>
          </w:tcPr>
          <w:p w:rsidR="00D15591" w:rsidRPr="00A61860" w:rsidRDefault="00D15591" w:rsidP="007C413D">
            <w:pPr>
              <w:jc w:val="center"/>
              <w:rPr>
                <w:b/>
              </w:rPr>
            </w:pPr>
            <w:r w:rsidRPr="00A61860">
              <w:rPr>
                <w:b/>
              </w:rPr>
              <w:t>Médiocre</w:t>
            </w:r>
          </w:p>
        </w:tc>
      </w:tr>
      <w:tr w:rsidR="00D15591" w:rsidTr="007C413D">
        <w:trPr>
          <w:jc w:val="right"/>
        </w:trPr>
        <w:tc>
          <w:tcPr>
            <w:tcW w:w="2015" w:type="dxa"/>
            <w:shd w:val="clear" w:color="auto" w:fill="FFFFFF" w:themeFill="background1"/>
            <w:vAlign w:val="center"/>
          </w:tcPr>
          <w:p w:rsidR="00D15591" w:rsidRDefault="00D15591" w:rsidP="007C413D">
            <w:pPr>
              <w:rPr>
                <w:b/>
                <w:sz w:val="32"/>
                <w:szCs w:val="32"/>
              </w:rPr>
            </w:pPr>
          </w:p>
        </w:tc>
        <w:sdt>
          <w:sdtPr>
            <w:rPr>
              <w:b/>
              <w:sz w:val="32"/>
              <w:szCs w:val="32"/>
            </w:rPr>
            <w:id w:val="315699662"/>
            <w14:checkbox>
              <w14:checked w14:val="1"/>
              <w14:checkedState w14:val="2612" w14:font="MS Gothic"/>
              <w14:uncheckedState w14:val="2610" w14:font="MS Gothic"/>
            </w14:checkbox>
          </w:sdtPr>
          <w:sdtContent>
            <w:tc>
              <w:tcPr>
                <w:tcW w:w="1583" w:type="dxa"/>
                <w:shd w:val="clear" w:color="auto" w:fill="FFFFFF" w:themeFill="background1"/>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20398135"/>
            <w14:checkbox>
              <w14:checked w14:val="0"/>
              <w14:checkedState w14:val="2612" w14:font="MS Gothic"/>
              <w14:uncheckedState w14:val="2610" w14:font="MS Gothic"/>
            </w14:checkbox>
          </w:sdtPr>
          <w:sdtContent>
            <w:tc>
              <w:tcPr>
                <w:tcW w:w="1563" w:type="dxa"/>
                <w:shd w:val="clear" w:color="auto" w:fill="FFFFFF" w:themeFill="background1"/>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336695880"/>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214083946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684095187"/>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tr>
    </w:tbl>
    <w:p w:rsidR="00D15591" w:rsidRDefault="00D15591" w:rsidP="00D15591">
      <w:pPr>
        <w:pStyle w:val="En-tte"/>
        <w:tabs>
          <w:tab w:val="clear" w:pos="8640"/>
          <w:tab w:val="right" w:pos="9923"/>
        </w:tabs>
        <w:ind w:left="-142" w:right="-142"/>
        <w:rPr>
          <w:b/>
          <w:sz w:val="28"/>
          <w:szCs w:val="28"/>
        </w:rPr>
      </w:pPr>
    </w:p>
    <w:p w:rsidR="00D15591" w:rsidRDefault="00D15591" w:rsidP="00D15591">
      <w:pPr>
        <w:pStyle w:val="En-tte"/>
        <w:tabs>
          <w:tab w:val="clear" w:pos="8640"/>
          <w:tab w:val="right" w:pos="9923"/>
        </w:tabs>
        <w:ind w:left="-142" w:right="-142"/>
        <w:jc w:val="both"/>
        <w:rPr>
          <w:b/>
          <w:sz w:val="28"/>
          <w:szCs w:val="28"/>
        </w:rPr>
      </w:pPr>
      <w:r>
        <w:rPr>
          <w:b/>
          <w:sz w:val="28"/>
          <w:szCs w:val="28"/>
        </w:rPr>
        <w:t xml:space="preserve">Commentaires : </w:t>
      </w:r>
      <w:r w:rsidRPr="00D17844">
        <w:rPr>
          <w:rFonts w:cstheme="minorHAnsi"/>
          <w:color w:val="000000" w:themeColor="text1"/>
        </w:rPr>
        <w:t xml:space="preserve">La saveur de la purée accompagnée de la sauce est </w:t>
      </w:r>
      <w:r>
        <w:rPr>
          <w:rFonts w:cstheme="minorHAnsi"/>
          <w:color w:val="000000" w:themeColor="text1"/>
        </w:rPr>
        <w:t>excellente</w:t>
      </w:r>
      <w:r w:rsidRPr="00D17844">
        <w:rPr>
          <w:rFonts w:cstheme="minorHAnsi"/>
          <w:color w:val="000000" w:themeColor="text1"/>
        </w:rPr>
        <w:t xml:space="preserve"> et </w:t>
      </w:r>
      <w:r>
        <w:rPr>
          <w:rFonts w:cstheme="minorHAnsi"/>
          <w:color w:val="000000" w:themeColor="text1"/>
        </w:rPr>
        <w:t xml:space="preserve">bien </w:t>
      </w:r>
      <w:r w:rsidRPr="00D17844">
        <w:rPr>
          <w:rFonts w:cstheme="minorHAnsi"/>
          <w:color w:val="000000" w:themeColor="text1"/>
        </w:rPr>
        <w:t>prononcée, puis sa texture est agréable en bouche.</w:t>
      </w:r>
      <w:r>
        <w:rPr>
          <w:rFonts w:cstheme="minorHAnsi"/>
          <w:color w:val="000000" w:themeColor="text1"/>
        </w:rPr>
        <w:t xml:space="preserve"> </w:t>
      </w:r>
      <w:r w:rsidRPr="00D17844">
        <w:rPr>
          <w:rFonts w:cstheme="minorHAnsi"/>
          <w:color w:val="000000" w:themeColor="text1"/>
        </w:rPr>
        <w:t>Certes, les notes de bœuf et de carotte sont facilement perceptibles</w:t>
      </w:r>
      <w:r>
        <w:rPr>
          <w:rFonts w:cstheme="minorHAnsi"/>
          <w:color w:val="000000" w:themeColor="text1"/>
        </w:rPr>
        <w:t xml:space="preserve">, puis </w:t>
      </w:r>
      <w:r w:rsidRPr="00D17844">
        <w:rPr>
          <w:rFonts w:cstheme="minorHAnsi"/>
          <w:color w:val="000000" w:themeColor="text1"/>
        </w:rPr>
        <w:t>la purée glisse bien entre la langue et le palais.</w:t>
      </w:r>
    </w:p>
    <w:p w:rsidR="00D15591" w:rsidRDefault="00D15591" w:rsidP="00D15591">
      <w:pPr>
        <w:pStyle w:val="En-tte"/>
        <w:tabs>
          <w:tab w:val="clear" w:pos="8640"/>
          <w:tab w:val="right" w:pos="9923"/>
        </w:tabs>
        <w:ind w:left="-142" w:right="-142"/>
        <w:jc w:val="center"/>
        <w:rPr>
          <w:b/>
          <w:sz w:val="28"/>
          <w:szCs w:val="28"/>
        </w:rPr>
      </w:pPr>
      <w:r w:rsidRPr="004502BA">
        <w:rPr>
          <w:b/>
          <w:sz w:val="28"/>
          <w:szCs w:val="28"/>
        </w:rPr>
        <w:t>Formulaire d’évaluation rhéologique des aliments servis à la clientèle dysphagique</w:t>
      </w:r>
    </w:p>
    <w:p w:rsidR="00D15591" w:rsidRPr="009E7652" w:rsidRDefault="00D15591" w:rsidP="00D15591">
      <w:pPr>
        <w:pStyle w:val="En-tte"/>
        <w:tabs>
          <w:tab w:val="clear" w:pos="8640"/>
          <w:tab w:val="right" w:pos="9923"/>
        </w:tabs>
        <w:ind w:left="-142" w:right="-142"/>
        <w:jc w:val="both"/>
        <w:rPr>
          <w:rFonts w:cstheme="minorHAnsi"/>
        </w:rPr>
      </w:pPr>
    </w:p>
    <w:p w:rsidR="00D15591" w:rsidRPr="006C70F7" w:rsidRDefault="00D15591" w:rsidP="00D15591">
      <w:pPr>
        <w:spacing w:after="120"/>
        <w:jc w:val="center"/>
        <w:rPr>
          <w:b/>
          <w:color w:val="FF0000"/>
          <w:sz w:val="28"/>
          <w:szCs w:val="28"/>
          <w:u w:val="single"/>
        </w:rPr>
      </w:pPr>
      <w:r>
        <w:rPr>
          <w:b/>
          <w:color w:val="FF0000"/>
          <w:sz w:val="28"/>
          <w:szCs w:val="28"/>
        </w:rPr>
        <w:t xml:space="preserve">PURÉE ÉVALUÉE </w:t>
      </w:r>
      <w:r w:rsidRPr="0088619D">
        <w:rPr>
          <w:b/>
          <w:color w:val="FF0000"/>
          <w:sz w:val="28"/>
          <w:szCs w:val="28"/>
          <w:u w:val="single"/>
        </w:rPr>
        <w:t>APRÈS CONGÉLATION</w:t>
      </w:r>
    </w:p>
    <w:p w:rsidR="00D15591" w:rsidRPr="009B44C5" w:rsidRDefault="00D15591" w:rsidP="00D15591">
      <w:pPr>
        <w:pStyle w:val="Paragraphedeliste"/>
        <w:numPr>
          <w:ilvl w:val="0"/>
          <w:numId w:val="2"/>
        </w:numPr>
        <w:spacing w:after="0"/>
        <w:rPr>
          <w:rFonts w:ascii="Arial" w:hAnsi="Arial" w:cs="Arial"/>
          <w:b/>
          <w:color w:val="33CC33"/>
          <w:sz w:val="28"/>
          <w:szCs w:val="28"/>
        </w:rPr>
      </w:pPr>
      <w:r>
        <w:rPr>
          <w:rFonts w:ascii="Arial" w:hAnsi="Arial" w:cs="Arial"/>
          <w:b/>
          <w:color w:val="33CC33"/>
          <w:sz w:val="28"/>
          <w:szCs w:val="28"/>
        </w:rPr>
        <w:t xml:space="preserve"> </w:t>
      </w: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D15591" w:rsidRPr="00055871" w:rsidRDefault="00D15591" w:rsidP="00D15591">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D15591" w:rsidTr="007C413D">
        <w:trPr>
          <w:trHeight w:val="198"/>
        </w:trPr>
        <w:tc>
          <w:tcPr>
            <w:tcW w:w="10061" w:type="dxa"/>
            <w:gridSpan w:val="2"/>
            <w:vAlign w:val="bottom"/>
          </w:tcPr>
          <w:p w:rsidR="00D15591" w:rsidRDefault="00D15591" w:rsidP="007C413D">
            <w:pPr>
              <w:tabs>
                <w:tab w:val="left" w:pos="2410"/>
              </w:tabs>
            </w:pPr>
            <w:r w:rsidRPr="00A61860">
              <w:rPr>
                <w:b/>
              </w:rPr>
              <w:t>Présence de synérèse</w:t>
            </w:r>
            <w:r>
              <w:rPr>
                <w:b/>
              </w:rPr>
              <w:t xml:space="preserve"> : </w:t>
            </w:r>
            <w:sdt>
              <w:sdtPr>
                <w:rPr>
                  <w:b/>
                  <w:sz w:val="32"/>
                  <w:szCs w:val="32"/>
                </w:rPr>
                <w:id w:val="399643053"/>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D15591" w:rsidTr="007C413D">
        <w:trPr>
          <w:trHeight w:val="80"/>
        </w:trPr>
        <w:tc>
          <w:tcPr>
            <w:tcW w:w="10061" w:type="dxa"/>
            <w:gridSpan w:val="2"/>
          </w:tcPr>
          <w:p w:rsidR="00D15591" w:rsidRPr="009B44C5" w:rsidRDefault="00D15591" w:rsidP="007C413D">
            <w:pPr>
              <w:tabs>
                <w:tab w:val="left" w:pos="2410"/>
              </w:tabs>
              <w:rPr>
                <w:sz w:val="4"/>
                <w:szCs w:val="4"/>
              </w:rPr>
            </w:pPr>
          </w:p>
        </w:tc>
      </w:tr>
      <w:tr w:rsidR="00D15591" w:rsidTr="007C413D">
        <w:trPr>
          <w:trHeight w:val="283"/>
        </w:trPr>
        <w:tc>
          <w:tcPr>
            <w:tcW w:w="4503" w:type="dxa"/>
          </w:tcPr>
          <w:p w:rsidR="00D15591" w:rsidRDefault="00D15591" w:rsidP="007C413D">
            <w:pPr>
              <w:tabs>
                <w:tab w:val="left" w:pos="2410"/>
              </w:tabs>
            </w:pPr>
            <w:r w:rsidRPr="00A61860">
              <w:rPr>
                <w:b/>
              </w:rPr>
              <w:t>Purée lisse</w:t>
            </w:r>
            <w:r>
              <w:rPr>
                <w:b/>
              </w:rPr>
              <w:t xml:space="preserve"> : </w:t>
            </w:r>
            <w:sdt>
              <w:sdtPr>
                <w:rPr>
                  <w:b/>
                  <w:sz w:val="32"/>
                  <w:szCs w:val="32"/>
                </w:rPr>
                <w:id w:val="937482197"/>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D15591" w:rsidRDefault="00D15591" w:rsidP="007C413D">
            <w:pPr>
              <w:tabs>
                <w:tab w:val="left" w:pos="2694"/>
              </w:tabs>
            </w:pPr>
            <w:r>
              <w:rPr>
                <w:b/>
              </w:rPr>
              <w:t>Présence de particules :  </w:t>
            </w:r>
            <w:sdt>
              <w:sdtPr>
                <w:rPr>
                  <w:b/>
                  <w:sz w:val="32"/>
                  <w:szCs w:val="32"/>
                </w:rPr>
                <w:id w:val="2034384400"/>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D15591" w:rsidTr="007C413D">
        <w:trPr>
          <w:trHeight w:val="283"/>
        </w:trPr>
        <w:tc>
          <w:tcPr>
            <w:tcW w:w="4503" w:type="dxa"/>
          </w:tcPr>
          <w:p w:rsidR="00D15591" w:rsidRDefault="00D15591" w:rsidP="007C413D">
            <w:pPr>
              <w:tabs>
                <w:tab w:val="left" w:pos="2410"/>
              </w:tabs>
              <w:rPr>
                <w:b/>
              </w:rPr>
            </w:pPr>
          </w:p>
          <w:p w:rsidR="00D15591" w:rsidRDefault="00D15591" w:rsidP="007C413D">
            <w:pPr>
              <w:tabs>
                <w:tab w:val="left" w:pos="2410"/>
              </w:tabs>
              <w:rPr>
                <w:b/>
              </w:rPr>
            </w:pPr>
          </w:p>
          <w:p w:rsidR="00D15591" w:rsidRDefault="00D15591" w:rsidP="007C413D">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79510394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D15591" w:rsidRDefault="00D15591" w:rsidP="007C413D">
            <w:pPr>
              <w:tabs>
                <w:tab w:val="left" w:pos="2694"/>
              </w:tabs>
              <w:rPr>
                <w:b/>
              </w:rPr>
            </w:pPr>
            <w:r>
              <w:rPr>
                <w:b/>
              </w:rPr>
              <w:t xml:space="preserve">Grosseur des particules :   </w:t>
            </w:r>
          </w:p>
          <w:p w:rsidR="00D15591" w:rsidRDefault="00D15591" w:rsidP="007C413D">
            <w:pPr>
              <w:tabs>
                <w:tab w:val="left" w:pos="2694"/>
              </w:tabs>
              <w:rPr>
                <w:b/>
              </w:rPr>
            </w:pPr>
          </w:p>
          <w:p w:rsidR="00D15591" w:rsidRDefault="00D15591" w:rsidP="007C413D">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1929029142"/>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D15591" w:rsidRPr="004502BA" w:rsidRDefault="00D15591" w:rsidP="00D15591">
      <w:pPr>
        <w:pStyle w:val="En-tte"/>
        <w:tabs>
          <w:tab w:val="clear" w:pos="8640"/>
          <w:tab w:val="right" w:pos="9923"/>
        </w:tabs>
        <w:ind w:left="-142" w:right="-142"/>
        <w:rPr>
          <w:b/>
          <w:sz w:val="28"/>
          <w:szCs w:val="28"/>
        </w:rPr>
      </w:pPr>
    </w:p>
    <w:p w:rsidR="00D15591" w:rsidRDefault="00D15591" w:rsidP="00D15591">
      <w:pPr>
        <w:pStyle w:val="En-tte"/>
        <w:tabs>
          <w:tab w:val="clear" w:pos="8640"/>
          <w:tab w:val="right" w:pos="9923"/>
        </w:tabs>
        <w:ind w:left="-142" w:right="-142"/>
        <w:jc w:val="both"/>
        <w:rPr>
          <w:b/>
          <w:sz w:val="28"/>
          <w:szCs w:val="28"/>
        </w:rPr>
      </w:pPr>
      <w:r>
        <w:rPr>
          <w:b/>
          <w:sz w:val="28"/>
          <w:szCs w:val="28"/>
        </w:rPr>
        <w:t xml:space="preserve">Commentaires : </w:t>
      </w:r>
      <w:r w:rsidRPr="00E61F1F">
        <w:rPr>
          <w:rFonts w:cstheme="minorHAnsi"/>
        </w:rPr>
        <w:t xml:space="preserve">La purée </w:t>
      </w:r>
      <w:r>
        <w:rPr>
          <w:rFonts w:cstheme="minorHAnsi"/>
        </w:rPr>
        <w:t xml:space="preserve">est bien lisse et ne contient pas de particules, donc elle glisse facilement en bouche. Ce faisant, puisqu’il n’y a pas de synérèse non plus, la purée, avec ou sans sauce, a une texture </w:t>
      </w:r>
      <w:proofErr w:type="spellStart"/>
      <w:r>
        <w:rPr>
          <w:rFonts w:cstheme="minorHAnsi"/>
        </w:rPr>
        <w:t>monophase</w:t>
      </w:r>
      <w:proofErr w:type="spellEnd"/>
      <w:r>
        <w:rPr>
          <w:rFonts w:cstheme="minorHAnsi"/>
        </w:rPr>
        <w:t xml:space="preserve">. </w:t>
      </w:r>
    </w:p>
    <w:p w:rsidR="00D15591" w:rsidRPr="004502BA" w:rsidRDefault="00D15591" w:rsidP="00D15591">
      <w:pPr>
        <w:pStyle w:val="En-tte"/>
        <w:tabs>
          <w:tab w:val="clear" w:pos="8640"/>
          <w:tab w:val="right" w:pos="9923"/>
        </w:tabs>
        <w:ind w:left="-142" w:right="-142"/>
        <w:rPr>
          <w:b/>
          <w:sz w:val="28"/>
          <w:szCs w:val="28"/>
        </w:rPr>
      </w:pPr>
    </w:p>
    <w:p w:rsidR="00D15591" w:rsidRPr="00C85A16" w:rsidRDefault="00D15591" w:rsidP="00D15591">
      <w:pPr>
        <w:pStyle w:val="Paragraphedeliste"/>
        <w:numPr>
          <w:ilvl w:val="0"/>
          <w:numId w:val="2"/>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D15591" w:rsidRPr="007B024D" w:rsidRDefault="00D15591" w:rsidP="00D15591">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D15591" w:rsidTr="007C413D">
        <w:tc>
          <w:tcPr>
            <w:tcW w:w="2012" w:type="dxa"/>
          </w:tcPr>
          <w:p w:rsidR="00D15591" w:rsidRDefault="00D15591" w:rsidP="007C413D">
            <w:pPr>
              <w:rPr>
                <w:b/>
                <w:sz w:val="32"/>
                <w:szCs w:val="32"/>
              </w:rPr>
            </w:pPr>
          </w:p>
        </w:tc>
        <w:tc>
          <w:tcPr>
            <w:tcW w:w="2012" w:type="dxa"/>
            <w:shd w:val="clear" w:color="auto" w:fill="FFFFFF" w:themeFill="background1"/>
            <w:vAlign w:val="center"/>
          </w:tcPr>
          <w:p w:rsidR="00D15591" w:rsidRDefault="00D15591" w:rsidP="007C413D">
            <w:pPr>
              <w:jc w:val="center"/>
              <w:rPr>
                <w:b/>
                <w:sz w:val="32"/>
                <w:szCs w:val="32"/>
              </w:rPr>
            </w:pPr>
            <w:r w:rsidRPr="00A61860">
              <w:rPr>
                <w:b/>
              </w:rPr>
              <w:t>Très faible</w:t>
            </w:r>
          </w:p>
        </w:tc>
        <w:tc>
          <w:tcPr>
            <w:tcW w:w="2012" w:type="dxa"/>
            <w:shd w:val="clear" w:color="auto" w:fill="FFFFFF" w:themeFill="background1"/>
            <w:vAlign w:val="center"/>
          </w:tcPr>
          <w:p w:rsidR="00D15591" w:rsidRDefault="00D15591" w:rsidP="007C413D">
            <w:pPr>
              <w:jc w:val="center"/>
              <w:rPr>
                <w:b/>
                <w:sz w:val="32"/>
                <w:szCs w:val="32"/>
              </w:rPr>
            </w:pPr>
            <w:r>
              <w:rPr>
                <w:b/>
                <w:noProof/>
                <w:sz w:val="28"/>
                <w:szCs w:val="28"/>
                <w:lang w:eastAsia="fr-CA"/>
              </w:rPr>
              <mc:AlternateContent>
                <mc:Choice Requires="wps">
                  <w:drawing>
                    <wp:anchor distT="0" distB="0" distL="114300" distR="114300" simplePos="0" relativeHeight="251659264" behindDoc="0" locked="0" layoutInCell="1" allowOverlap="1" wp14:anchorId="6FF4789E" wp14:editId="10C4392A">
                      <wp:simplePos x="0" y="0"/>
                      <wp:positionH relativeFrom="column">
                        <wp:posOffset>1022985</wp:posOffset>
                      </wp:positionH>
                      <wp:positionV relativeFrom="paragraph">
                        <wp:posOffset>705485</wp:posOffset>
                      </wp:positionV>
                      <wp:extent cx="951865" cy="81026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951865" cy="810260"/>
                              </a:xfrm>
                              <a:prstGeom prst="rect">
                                <a:avLst/>
                              </a:prstGeom>
                              <a:noFill/>
                              <a:ln w="6350">
                                <a:noFill/>
                              </a:ln>
                            </wps:spPr>
                            <wps:txbx>
                              <w:txbxContent>
                                <w:p w:rsidR="00D15591" w:rsidRPr="00D17844" w:rsidRDefault="00D15591" w:rsidP="00D15591">
                                  <w:pPr>
                                    <w:rPr>
                                      <w:b/>
                                      <w:sz w:val="32"/>
                                      <w:szCs w:val="32"/>
                                    </w:rPr>
                                  </w:pPr>
                                  <w:r w:rsidRPr="00D17844">
                                    <w:rPr>
                                      <w:rFonts w:cstheme="minorHAnsi"/>
                                      <w:b/>
                                      <w:sz w:val="32"/>
                                      <w:szCs w:val="32"/>
                                    </w:rPr>
                                    <w:sym w:font="Symbol" w:char="F04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4789E" id="_x0000_t202" coordsize="21600,21600" o:spt="202" path="m,l,21600r21600,l21600,xe">
                      <v:stroke joinstyle="miter"/>
                      <v:path gradientshapeok="t" o:connecttype="rect"/>
                    </v:shapetype>
                    <v:shape id="Zone de texte 3" o:spid="_x0000_s1026" type="#_x0000_t202" style="position:absolute;left:0;text-align:left;margin-left:80.55pt;margin-top:55.55pt;width:74.9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" filled="f" stroked="f" strokeweight=".5pt">
                      <v:textbox>
                        <w:txbxContent>
                          <w:p w:rsidR="00D15591" w:rsidRPr="00D17844" w:rsidRDefault="00D15591" w:rsidP="00D15591">
                            <w:pPr>
                              <w:rPr>
                                <w:b/>
                                <w:sz w:val="32"/>
                                <w:szCs w:val="32"/>
                              </w:rPr>
                            </w:pPr>
                            <w:r w:rsidRPr="00D17844">
                              <w:rPr>
                                <w:rFonts w:cstheme="minorHAnsi"/>
                                <w:b/>
                                <w:sz w:val="32"/>
                                <w:szCs w:val="32"/>
                              </w:rPr>
                              <w:sym w:font="Symbol" w:char="F043"/>
                            </w:r>
                          </w:p>
                        </w:txbxContent>
                      </v:textbox>
                    </v:shape>
                  </w:pict>
                </mc:Fallback>
              </mc:AlternateContent>
            </w:r>
            <w:r w:rsidRPr="00A61860">
              <w:rPr>
                <w:b/>
              </w:rPr>
              <w:t>Faible</w:t>
            </w:r>
          </w:p>
        </w:tc>
        <w:tc>
          <w:tcPr>
            <w:tcW w:w="2012" w:type="dxa"/>
            <w:shd w:val="clear" w:color="auto" w:fill="FFFFFF" w:themeFill="background1"/>
            <w:vAlign w:val="center"/>
          </w:tcPr>
          <w:p w:rsidR="00D15591" w:rsidRDefault="00D15591" w:rsidP="007C413D">
            <w:pPr>
              <w:jc w:val="center"/>
              <w:rPr>
                <w:b/>
                <w:sz w:val="32"/>
                <w:szCs w:val="32"/>
              </w:rPr>
            </w:pPr>
            <w:r w:rsidRPr="00A61860">
              <w:rPr>
                <w:b/>
              </w:rPr>
              <w:t>Modérée</w:t>
            </w:r>
          </w:p>
        </w:tc>
        <w:tc>
          <w:tcPr>
            <w:tcW w:w="2013" w:type="dxa"/>
            <w:shd w:val="clear" w:color="auto" w:fill="FFFFFF" w:themeFill="background1"/>
            <w:vAlign w:val="center"/>
          </w:tcPr>
          <w:p w:rsidR="00D15591" w:rsidRDefault="00D15591" w:rsidP="007C413D">
            <w:pPr>
              <w:jc w:val="center"/>
              <w:rPr>
                <w:b/>
                <w:sz w:val="32"/>
                <w:szCs w:val="32"/>
              </w:rPr>
            </w:pPr>
            <w:r w:rsidRPr="00A61860">
              <w:rPr>
                <w:b/>
              </w:rPr>
              <w:t>Élevée</w:t>
            </w:r>
          </w:p>
        </w:tc>
      </w:tr>
      <w:tr w:rsidR="00D15591" w:rsidTr="007C413D">
        <w:tc>
          <w:tcPr>
            <w:tcW w:w="2012" w:type="dxa"/>
            <w:shd w:val="clear" w:color="auto" w:fill="FFFFFF" w:themeFill="background1"/>
            <w:vAlign w:val="center"/>
          </w:tcPr>
          <w:p w:rsidR="00D15591" w:rsidRDefault="00D15591" w:rsidP="007C413D">
            <w:pPr>
              <w:rPr>
                <w:b/>
                <w:sz w:val="32"/>
                <w:szCs w:val="32"/>
              </w:rPr>
            </w:pPr>
            <w:r w:rsidRPr="00A61860">
              <w:rPr>
                <w:b/>
              </w:rPr>
              <w:t>Fermeté</w:t>
            </w:r>
          </w:p>
        </w:tc>
        <w:sdt>
          <w:sdtPr>
            <w:rPr>
              <w:b/>
              <w:sz w:val="32"/>
              <w:szCs w:val="32"/>
            </w:rPr>
            <w:id w:val="-1213735824"/>
            <w14:checkbox>
              <w14:checked w14:val="1"/>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823778022"/>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534700734"/>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340473905"/>
            <w14:checkbox>
              <w14:checked w14:val="0"/>
              <w14:checkedState w14:val="2612" w14:font="MS Gothic"/>
              <w14:uncheckedState w14:val="2610" w14:font="MS Gothic"/>
            </w14:checkbox>
          </w:sdtPr>
          <w:sdtContent>
            <w:tc>
              <w:tcPr>
                <w:tcW w:w="2013"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tr>
      <w:tr w:rsidR="00D15591" w:rsidTr="007C413D">
        <w:tc>
          <w:tcPr>
            <w:tcW w:w="2012" w:type="dxa"/>
            <w:shd w:val="clear" w:color="auto" w:fill="FFFFFF" w:themeFill="background1"/>
            <w:vAlign w:val="center"/>
          </w:tcPr>
          <w:p w:rsidR="00D15591" w:rsidRDefault="00D15591" w:rsidP="007C413D">
            <w:pPr>
              <w:rPr>
                <w:b/>
                <w:sz w:val="32"/>
                <w:szCs w:val="32"/>
              </w:rPr>
            </w:pPr>
            <w:r w:rsidRPr="00A61860">
              <w:rPr>
                <w:b/>
              </w:rPr>
              <w:lastRenderedPageBreak/>
              <w:t>Adhésion</w:t>
            </w:r>
          </w:p>
        </w:tc>
        <w:tc>
          <w:tcPr>
            <w:tcW w:w="2012" w:type="dxa"/>
            <w:vMerge w:val="restart"/>
            <w:vAlign w:val="center"/>
          </w:tcPr>
          <w:p w:rsidR="00D15591" w:rsidRDefault="00D15591" w:rsidP="007C413D">
            <w:pPr>
              <w:jc w:val="center"/>
              <w:rPr>
                <w:b/>
                <w:sz w:val="32"/>
                <w:szCs w:val="32"/>
              </w:rPr>
            </w:pPr>
          </w:p>
        </w:tc>
        <w:sdt>
          <w:sdtPr>
            <w:rPr>
              <w:b/>
              <w:sz w:val="32"/>
              <w:szCs w:val="32"/>
            </w:rPr>
            <w:id w:val="-1148818499"/>
            <w14:checkbox>
              <w14:checked w14:val="1"/>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722810009"/>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621426326"/>
            <w14:checkbox>
              <w14:checked w14:val="0"/>
              <w14:checkedState w14:val="2612" w14:font="MS Gothic"/>
              <w14:uncheckedState w14:val="2610" w14:font="MS Gothic"/>
            </w14:checkbox>
          </w:sdtPr>
          <w:sdtContent>
            <w:tc>
              <w:tcPr>
                <w:tcW w:w="2013"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tr>
      <w:tr w:rsidR="00D15591" w:rsidTr="007C413D">
        <w:tc>
          <w:tcPr>
            <w:tcW w:w="2012" w:type="dxa"/>
            <w:shd w:val="clear" w:color="auto" w:fill="FFFFFF" w:themeFill="background1"/>
            <w:vAlign w:val="center"/>
          </w:tcPr>
          <w:p w:rsidR="00D15591" w:rsidRDefault="00D15591" w:rsidP="007C413D">
            <w:pPr>
              <w:rPr>
                <w:b/>
                <w:sz w:val="32"/>
                <w:szCs w:val="32"/>
              </w:rPr>
            </w:pPr>
            <w:r w:rsidRPr="00A61860">
              <w:rPr>
                <w:b/>
              </w:rPr>
              <w:t>Cohésion</w:t>
            </w:r>
          </w:p>
        </w:tc>
        <w:tc>
          <w:tcPr>
            <w:tcW w:w="2012" w:type="dxa"/>
            <w:vMerge/>
            <w:vAlign w:val="center"/>
          </w:tcPr>
          <w:p w:rsidR="00D15591" w:rsidRDefault="00D15591" w:rsidP="007C413D">
            <w:pPr>
              <w:jc w:val="center"/>
              <w:rPr>
                <w:b/>
                <w:sz w:val="32"/>
                <w:szCs w:val="32"/>
              </w:rPr>
            </w:pPr>
          </w:p>
        </w:tc>
        <w:sdt>
          <w:sdtPr>
            <w:rPr>
              <w:b/>
              <w:sz w:val="32"/>
              <w:szCs w:val="32"/>
            </w:rPr>
            <w:id w:val="1892608228"/>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517310398"/>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700941599"/>
            <w14:checkbox>
              <w14:checked w14:val="0"/>
              <w14:checkedState w14:val="2612" w14:font="MS Gothic"/>
              <w14:uncheckedState w14:val="2610" w14:font="MS Gothic"/>
            </w14:checkbox>
          </w:sdtPr>
          <w:sdtContent>
            <w:tc>
              <w:tcPr>
                <w:tcW w:w="2013"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tr>
      <w:tr w:rsidR="00D15591" w:rsidTr="007C413D">
        <w:tc>
          <w:tcPr>
            <w:tcW w:w="2012" w:type="dxa"/>
            <w:shd w:val="clear" w:color="auto" w:fill="FFFFFF" w:themeFill="background1"/>
            <w:vAlign w:val="center"/>
          </w:tcPr>
          <w:p w:rsidR="00D15591" w:rsidRDefault="00D15591" w:rsidP="007C413D">
            <w:pPr>
              <w:rPr>
                <w:b/>
                <w:sz w:val="32"/>
                <w:szCs w:val="32"/>
              </w:rPr>
            </w:pPr>
            <w:r w:rsidRPr="00A61860">
              <w:rPr>
                <w:b/>
              </w:rPr>
              <w:t>Élasticité</w:t>
            </w:r>
          </w:p>
        </w:tc>
        <w:tc>
          <w:tcPr>
            <w:tcW w:w="2012" w:type="dxa"/>
            <w:vMerge/>
            <w:vAlign w:val="center"/>
          </w:tcPr>
          <w:p w:rsidR="00D15591" w:rsidRDefault="00D15591" w:rsidP="007C413D">
            <w:pPr>
              <w:jc w:val="center"/>
              <w:rPr>
                <w:b/>
                <w:sz w:val="32"/>
                <w:szCs w:val="32"/>
              </w:rPr>
            </w:pPr>
          </w:p>
        </w:tc>
        <w:sdt>
          <w:sdtPr>
            <w:rPr>
              <w:b/>
              <w:sz w:val="32"/>
              <w:szCs w:val="32"/>
            </w:rPr>
            <w:id w:val="1565216677"/>
            <w14:checkbox>
              <w14:checked w14:val="1"/>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332517601"/>
            <w14:checkbox>
              <w14:checked w14:val="0"/>
              <w14:checkedState w14:val="2612" w14:font="MS Gothic"/>
              <w14:uncheckedState w14:val="2610" w14:font="MS Gothic"/>
            </w14:checkbox>
          </w:sdtPr>
          <w:sdtContent>
            <w:tc>
              <w:tcPr>
                <w:tcW w:w="2012"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054775588"/>
            <w14:checkbox>
              <w14:checked w14:val="0"/>
              <w14:checkedState w14:val="2612" w14:font="MS Gothic"/>
              <w14:uncheckedState w14:val="2610" w14:font="MS Gothic"/>
            </w14:checkbox>
          </w:sdtPr>
          <w:sdtContent>
            <w:tc>
              <w:tcPr>
                <w:tcW w:w="2013" w:type="dxa"/>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tr>
    </w:tbl>
    <w:p w:rsidR="00D15591" w:rsidRPr="004502BA" w:rsidRDefault="00D15591" w:rsidP="00D15591">
      <w:pPr>
        <w:pStyle w:val="En-tte"/>
        <w:tabs>
          <w:tab w:val="clear" w:pos="8640"/>
          <w:tab w:val="right" w:pos="9923"/>
        </w:tabs>
        <w:ind w:left="-142" w:right="-142"/>
        <w:rPr>
          <w:b/>
          <w:sz w:val="28"/>
          <w:szCs w:val="28"/>
        </w:rPr>
      </w:pPr>
    </w:p>
    <w:p w:rsidR="00D15591" w:rsidRDefault="00D15591" w:rsidP="00D15591">
      <w:pPr>
        <w:pStyle w:val="En-tte"/>
        <w:tabs>
          <w:tab w:val="clear" w:pos="8640"/>
          <w:tab w:val="right" w:pos="9923"/>
        </w:tabs>
        <w:ind w:left="-142" w:right="-142"/>
        <w:jc w:val="both"/>
        <w:rPr>
          <w:b/>
          <w:sz w:val="28"/>
          <w:szCs w:val="28"/>
        </w:rPr>
      </w:pPr>
      <w:r>
        <w:rPr>
          <w:b/>
          <w:sz w:val="28"/>
          <w:szCs w:val="28"/>
        </w:rPr>
        <w:t xml:space="preserve">Commentaires : </w:t>
      </w:r>
      <w:r w:rsidRPr="000376D7">
        <w:rPr>
          <w:rFonts w:cstheme="minorHAnsi"/>
        </w:rPr>
        <w:t xml:space="preserve">D’abord, en ce qui concerne la fermeté, la purée s’aplatit sans effort entre la langue et le palais. Pour ce qui est de l’adhésion, la purée glisse bien et n’adhère pas aux structures buccales ni aux ustensiles. </w:t>
      </w:r>
      <w:r>
        <w:rPr>
          <w:rFonts w:cstheme="minorHAnsi"/>
        </w:rPr>
        <w:t>L</w:t>
      </w:r>
      <w:r w:rsidRPr="000376D7">
        <w:rPr>
          <w:rFonts w:cstheme="minorHAnsi"/>
        </w:rPr>
        <w:t>a cohésion</w:t>
      </w:r>
      <w:r>
        <w:rPr>
          <w:rFonts w:cstheme="minorHAnsi"/>
        </w:rPr>
        <w:t xml:space="preserve"> est diminuée par la congélation</w:t>
      </w:r>
      <w:r w:rsidRPr="000376D7">
        <w:rPr>
          <w:rFonts w:cstheme="minorHAnsi"/>
        </w:rPr>
        <w:t>, la purée se disperse sur l’ensemble de la langue et elle fuit même jusqu’aux dents. Enfin, pour ce qui est de l’élasticité, la purée ne reprend pas du tout sa forme après avoir été aplatie</w:t>
      </w:r>
      <w:r>
        <w:rPr>
          <w:rFonts w:cstheme="minorHAnsi"/>
        </w:rPr>
        <w:t xml:space="preserve">. </w:t>
      </w:r>
      <w:r>
        <w:rPr>
          <w:rFonts w:cstheme="minorHAnsi"/>
          <w:color w:val="000000" w:themeColor="text1"/>
        </w:rPr>
        <w:t>Puis, comme pour la purée évaluée tout de suite après la préparation, mise à part la diminution de la cohésion, l’ajout de la sauce aux carottes et panais n’a pas d’influence sur le produit.</w:t>
      </w:r>
    </w:p>
    <w:p w:rsidR="00D15591" w:rsidRPr="004502BA" w:rsidRDefault="00D15591" w:rsidP="00D15591">
      <w:pPr>
        <w:pStyle w:val="En-tte"/>
        <w:tabs>
          <w:tab w:val="clear" w:pos="8640"/>
          <w:tab w:val="right" w:pos="9923"/>
        </w:tabs>
        <w:ind w:right="-142"/>
        <w:rPr>
          <w:b/>
          <w:sz w:val="28"/>
          <w:szCs w:val="28"/>
        </w:rPr>
      </w:pPr>
    </w:p>
    <w:p w:rsidR="00D15591" w:rsidRPr="00C85A16" w:rsidRDefault="00D15591" w:rsidP="00D15591">
      <w:pPr>
        <w:pStyle w:val="Paragraphedeliste"/>
        <w:numPr>
          <w:ilvl w:val="0"/>
          <w:numId w:val="2"/>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D15591" w:rsidRPr="007B024D" w:rsidRDefault="00D15591" w:rsidP="00D15591">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D15591" w:rsidTr="007C413D">
        <w:trPr>
          <w:jc w:val="right"/>
        </w:trPr>
        <w:tc>
          <w:tcPr>
            <w:tcW w:w="2015" w:type="dxa"/>
            <w:shd w:val="clear" w:color="auto" w:fill="FFFFFF" w:themeFill="background1"/>
          </w:tcPr>
          <w:p w:rsidR="00D15591" w:rsidRPr="00A61860" w:rsidRDefault="00D15591" w:rsidP="007C413D">
            <w:pPr>
              <w:jc w:val="center"/>
              <w:rPr>
                <w:b/>
              </w:rPr>
            </w:pPr>
          </w:p>
        </w:tc>
        <w:tc>
          <w:tcPr>
            <w:tcW w:w="1583" w:type="dxa"/>
            <w:shd w:val="clear" w:color="auto" w:fill="FFFFFF" w:themeFill="background1"/>
          </w:tcPr>
          <w:p w:rsidR="00D15591" w:rsidRPr="00FE08C8" w:rsidRDefault="00D15591" w:rsidP="007C413D">
            <w:pPr>
              <w:jc w:val="center"/>
              <w:rPr>
                <w:b/>
              </w:rPr>
            </w:pPr>
            <w:r w:rsidRPr="00A61860">
              <w:rPr>
                <w:b/>
              </w:rPr>
              <w:t>Excellent</w:t>
            </w:r>
          </w:p>
        </w:tc>
        <w:tc>
          <w:tcPr>
            <w:tcW w:w="1563" w:type="dxa"/>
            <w:shd w:val="clear" w:color="auto" w:fill="FFFFFF" w:themeFill="background1"/>
          </w:tcPr>
          <w:p w:rsidR="00D15591" w:rsidRPr="00FE08C8" w:rsidRDefault="00D15591" w:rsidP="007C413D">
            <w:pPr>
              <w:jc w:val="center"/>
              <w:rPr>
                <w:b/>
              </w:rPr>
            </w:pPr>
            <w:r w:rsidRPr="00A61860">
              <w:rPr>
                <w:b/>
              </w:rPr>
              <w:t>Bon</w:t>
            </w:r>
          </w:p>
        </w:tc>
        <w:tc>
          <w:tcPr>
            <w:tcW w:w="1592" w:type="dxa"/>
            <w:shd w:val="clear" w:color="auto" w:fill="FFFFFF" w:themeFill="background1"/>
          </w:tcPr>
          <w:p w:rsidR="00D15591" w:rsidRPr="00FE08C8" w:rsidRDefault="00D15591" w:rsidP="007C413D">
            <w:pPr>
              <w:jc w:val="center"/>
              <w:rPr>
                <w:b/>
              </w:rPr>
            </w:pPr>
            <w:r w:rsidRPr="00A61860">
              <w:rPr>
                <w:b/>
              </w:rPr>
              <w:t>Acceptable</w:t>
            </w:r>
          </w:p>
        </w:tc>
        <w:tc>
          <w:tcPr>
            <w:tcW w:w="1582" w:type="dxa"/>
            <w:shd w:val="clear" w:color="auto" w:fill="FFFFFF" w:themeFill="background1"/>
          </w:tcPr>
          <w:p w:rsidR="00D15591" w:rsidRPr="00FE08C8" w:rsidRDefault="00D15591" w:rsidP="007C413D">
            <w:pPr>
              <w:jc w:val="center"/>
              <w:rPr>
                <w:b/>
              </w:rPr>
            </w:pPr>
            <w:r w:rsidRPr="00A61860">
              <w:rPr>
                <w:b/>
              </w:rPr>
              <w:t>Passable</w:t>
            </w:r>
          </w:p>
        </w:tc>
        <w:tc>
          <w:tcPr>
            <w:tcW w:w="1586" w:type="dxa"/>
            <w:shd w:val="clear" w:color="auto" w:fill="FFFFFF" w:themeFill="background1"/>
          </w:tcPr>
          <w:p w:rsidR="00D15591" w:rsidRPr="00A61860" w:rsidRDefault="00D15591" w:rsidP="007C413D">
            <w:pPr>
              <w:jc w:val="center"/>
              <w:rPr>
                <w:b/>
              </w:rPr>
            </w:pPr>
            <w:r w:rsidRPr="00A61860">
              <w:rPr>
                <w:b/>
              </w:rPr>
              <w:t>Médiocre</w:t>
            </w:r>
          </w:p>
        </w:tc>
      </w:tr>
      <w:tr w:rsidR="00D15591" w:rsidTr="007C413D">
        <w:trPr>
          <w:jc w:val="right"/>
        </w:trPr>
        <w:tc>
          <w:tcPr>
            <w:tcW w:w="2015" w:type="dxa"/>
            <w:shd w:val="clear" w:color="auto" w:fill="FFFFFF" w:themeFill="background1"/>
            <w:vAlign w:val="center"/>
          </w:tcPr>
          <w:p w:rsidR="00D15591" w:rsidRDefault="00D15591" w:rsidP="007C413D">
            <w:pPr>
              <w:rPr>
                <w:b/>
                <w:sz w:val="32"/>
                <w:szCs w:val="32"/>
              </w:rPr>
            </w:pPr>
          </w:p>
        </w:tc>
        <w:sdt>
          <w:sdtPr>
            <w:rPr>
              <w:b/>
              <w:sz w:val="32"/>
              <w:szCs w:val="32"/>
            </w:rPr>
            <w:id w:val="1625888576"/>
            <w14:checkbox>
              <w14:checked w14:val="0"/>
              <w14:checkedState w14:val="2612" w14:font="MS Gothic"/>
              <w14:uncheckedState w14:val="2610" w14:font="MS Gothic"/>
            </w14:checkbox>
          </w:sdtPr>
          <w:sdtContent>
            <w:tc>
              <w:tcPr>
                <w:tcW w:w="1583" w:type="dxa"/>
                <w:shd w:val="clear" w:color="auto" w:fill="FFFFFF" w:themeFill="background1"/>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766808851"/>
            <w14:checkbox>
              <w14:checked w14:val="1"/>
              <w14:checkedState w14:val="2612" w14:font="MS Gothic"/>
              <w14:uncheckedState w14:val="2610" w14:font="MS Gothic"/>
            </w14:checkbox>
          </w:sdtPr>
          <w:sdtContent>
            <w:tc>
              <w:tcPr>
                <w:tcW w:w="1563" w:type="dxa"/>
                <w:shd w:val="clear" w:color="auto" w:fill="FFFFFF" w:themeFill="background1"/>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584070831"/>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15032613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906608592"/>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D15591" w:rsidRDefault="00D15591" w:rsidP="007C413D">
                <w:pPr>
                  <w:jc w:val="center"/>
                  <w:rPr>
                    <w:b/>
                    <w:sz w:val="32"/>
                    <w:szCs w:val="32"/>
                  </w:rPr>
                </w:pPr>
                <w:r>
                  <w:rPr>
                    <w:rFonts w:ascii="MS Gothic" w:eastAsia="MS Gothic" w:hAnsi="MS Gothic" w:hint="eastAsia"/>
                    <w:b/>
                    <w:sz w:val="32"/>
                    <w:szCs w:val="32"/>
                  </w:rPr>
                  <w:t>☐</w:t>
                </w:r>
              </w:p>
            </w:tc>
          </w:sdtContent>
        </w:sdt>
      </w:tr>
    </w:tbl>
    <w:p w:rsidR="00D15591" w:rsidRDefault="00D15591" w:rsidP="00D15591">
      <w:pPr>
        <w:pStyle w:val="En-tte"/>
        <w:tabs>
          <w:tab w:val="clear" w:pos="8640"/>
          <w:tab w:val="right" w:pos="9923"/>
        </w:tabs>
        <w:ind w:left="-142" w:right="-142"/>
        <w:rPr>
          <w:b/>
          <w:sz w:val="28"/>
          <w:szCs w:val="28"/>
        </w:rPr>
      </w:pPr>
    </w:p>
    <w:p w:rsidR="00D15591" w:rsidRPr="00F826E4" w:rsidRDefault="00D15591" w:rsidP="00D15591">
      <w:pPr>
        <w:pStyle w:val="En-tte"/>
        <w:tabs>
          <w:tab w:val="clear" w:pos="8640"/>
          <w:tab w:val="right" w:pos="9923"/>
        </w:tabs>
        <w:ind w:left="-142" w:right="-142"/>
        <w:jc w:val="both"/>
        <w:rPr>
          <w:rFonts w:cstheme="minorHAnsi"/>
          <w:b/>
          <w:sz w:val="28"/>
          <w:szCs w:val="28"/>
        </w:rPr>
      </w:pPr>
      <w:r>
        <w:rPr>
          <w:b/>
          <w:sz w:val="28"/>
          <w:szCs w:val="28"/>
        </w:rPr>
        <w:t xml:space="preserve">Commentaires : </w:t>
      </w:r>
      <w:r>
        <w:rPr>
          <w:rFonts w:cstheme="minorHAnsi"/>
        </w:rPr>
        <w:t>Suite</w:t>
      </w:r>
      <w:r w:rsidRPr="007A1763">
        <w:rPr>
          <w:rFonts w:cstheme="minorHAnsi"/>
        </w:rPr>
        <w:t xml:space="preserve"> à la congélation de la purée, celle-ci a encore une saveur agréable, mais elle est toutefois moins prononcée. Par ailleurs, la </w:t>
      </w:r>
      <w:r>
        <w:rPr>
          <w:rFonts w:cstheme="minorHAnsi"/>
        </w:rPr>
        <w:t>cohésion devient plus faible qu’initialement et le développement de ces défauts, organoleptique et de texture respectivement, durant la conservation fait en sorte que la purée est désormais considérée comme étant bonne.</w:t>
      </w:r>
    </w:p>
    <w:p w:rsidR="00DE779A" w:rsidRDefault="00DE779A">
      <w:bookmarkStart w:id="0" w:name="_GoBack"/>
      <w:bookmarkEnd w:id="0"/>
    </w:p>
    <w:sectPr w:rsidR="00DE779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200"/>
    <w:multiLevelType w:val="hybridMultilevel"/>
    <w:tmpl w:val="C86ECDAA"/>
    <w:lvl w:ilvl="0" w:tplc="5E4023FC">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 w15:restartNumberingAfterBreak="0">
    <w:nsid w:val="69522B42"/>
    <w:multiLevelType w:val="hybridMultilevel"/>
    <w:tmpl w:val="83582C9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91"/>
    <w:rsid w:val="00D15591"/>
    <w:rsid w:val="00DE77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2F803-618D-4952-991D-2E7E3305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9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5591"/>
    <w:pPr>
      <w:tabs>
        <w:tab w:val="center" w:pos="4320"/>
        <w:tab w:val="right" w:pos="8640"/>
      </w:tabs>
      <w:spacing w:after="0" w:line="240" w:lineRule="auto"/>
    </w:pPr>
  </w:style>
  <w:style w:type="character" w:customStyle="1" w:styleId="En-tteCar">
    <w:name w:val="En-tête Car"/>
    <w:basedOn w:val="Policepardfaut"/>
    <w:link w:val="En-tte"/>
    <w:uiPriority w:val="99"/>
    <w:rsid w:val="00D15591"/>
  </w:style>
  <w:style w:type="table" w:styleId="Grilledutableau">
    <w:name w:val="Table Grid"/>
    <w:basedOn w:val="TableauNormal"/>
    <w:uiPriority w:val="59"/>
    <w:rsid w:val="00D1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2020-06-19T12:40:00Z</dcterms:created>
  <dcterms:modified xsi:type="dcterms:W3CDTF">2020-06-19T12:41:00Z</dcterms:modified>
</cp:coreProperties>
</file>